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75BBB2" w14:textId="656A8700" w:rsidR="00A7367C" w:rsidRDefault="00C21726" w:rsidP="00C21726">
      <w:pPr>
        <w:tabs>
          <w:tab w:val="left" w:pos="1701"/>
        </w:tabs>
      </w:pPr>
      <w:r>
        <w:rPr>
          <w:noProof/>
        </w:rPr>
        <mc:AlternateContent>
          <mc:Choice Requires="wps">
            <w:drawing>
              <wp:anchor distT="45720" distB="45720" distL="114300" distR="114300" simplePos="0" relativeHeight="251659264" behindDoc="0" locked="0" layoutInCell="1" allowOverlap="1" wp14:anchorId="244DA73D" wp14:editId="401C2E2F">
                <wp:simplePos x="0" y="0"/>
                <wp:positionH relativeFrom="column">
                  <wp:posOffset>251460</wp:posOffset>
                </wp:positionH>
                <wp:positionV relativeFrom="paragraph">
                  <wp:posOffset>933450</wp:posOffset>
                </wp:positionV>
                <wp:extent cx="6979920" cy="7627620"/>
                <wp:effectExtent l="0" t="0" r="0" b="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79920" cy="7627620"/>
                        </a:xfrm>
                        <a:prstGeom prst="rect">
                          <a:avLst/>
                        </a:prstGeom>
                        <a:noFill/>
                        <a:ln w="9525">
                          <a:noFill/>
                          <a:miter lim="800000"/>
                          <a:headEnd/>
                          <a:tailEnd/>
                        </a:ln>
                      </wps:spPr>
                      <wps:txbx>
                        <w:txbxContent>
                          <w:p w14:paraId="5E97E640" w14:textId="77777777" w:rsidR="00D05651" w:rsidRPr="00D05651" w:rsidRDefault="00D05651" w:rsidP="00D05651">
                            <w:pPr>
                              <w:shd w:val="clear" w:color="auto" w:fill="FFFFFF"/>
                              <w:spacing w:after="300" w:line="450" w:lineRule="atLeast"/>
                              <w:jc w:val="both"/>
                              <w:outlineLvl w:val="0"/>
                              <w:rPr>
                                <w:rFonts w:ascii="Constantia" w:eastAsia="Times New Roman" w:hAnsi="Constantia" w:cs="Arial"/>
                                <w:b/>
                                <w:bCs/>
                                <w:kern w:val="36"/>
                                <w:sz w:val="28"/>
                                <w:szCs w:val="28"/>
                                <w:lang w:val="en-GB" w:eastAsia="pl-PL"/>
                              </w:rPr>
                            </w:pPr>
                            <w:r w:rsidRPr="00D05651">
                              <w:rPr>
                                <w:rFonts w:ascii="Constantia" w:eastAsia="Times New Roman" w:hAnsi="Constantia" w:cs="Arial"/>
                                <w:b/>
                                <w:bCs/>
                                <w:kern w:val="36"/>
                                <w:sz w:val="28"/>
                                <w:szCs w:val="28"/>
                                <w:lang w:val="en-GB" w:eastAsia="pl-PL"/>
                              </w:rPr>
                              <w:t xml:space="preserve">Please confirm that you have read and familiarised yourself with this document. </w:t>
                            </w:r>
                          </w:p>
                          <w:p w14:paraId="04691D5D" w14:textId="77777777" w:rsidR="00D05651" w:rsidRPr="00D05651" w:rsidRDefault="00D05651" w:rsidP="00D05651">
                            <w:pPr>
                              <w:shd w:val="clear" w:color="auto" w:fill="FFFFFF"/>
                              <w:spacing w:after="300" w:line="450" w:lineRule="atLeast"/>
                              <w:jc w:val="both"/>
                              <w:outlineLvl w:val="0"/>
                              <w:rPr>
                                <w:rFonts w:ascii="Constantia" w:eastAsia="Times New Roman" w:hAnsi="Constantia" w:cs="Arial"/>
                                <w:b/>
                                <w:bCs/>
                                <w:kern w:val="36"/>
                                <w:sz w:val="28"/>
                                <w:szCs w:val="28"/>
                                <w:lang w:val="en-GB" w:eastAsia="pl-PL"/>
                              </w:rPr>
                            </w:pPr>
                            <w:r w:rsidRPr="00D05651">
                              <w:rPr>
                                <w:rFonts w:ascii="Constantia" w:eastAsia="Times New Roman" w:hAnsi="Constantia" w:cs="Arial"/>
                                <w:b/>
                                <w:bCs/>
                                <w:kern w:val="36"/>
                                <w:sz w:val="28"/>
                                <w:szCs w:val="28"/>
                                <w:lang w:val="en-GB" w:eastAsia="pl-PL"/>
                              </w:rPr>
                              <w:t>Privacy Statement</w:t>
                            </w:r>
                          </w:p>
                          <w:p w14:paraId="4F9832C7" w14:textId="44429235"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Administrator of the personal data of the Author/Reviewer is the University of Lodz (address: ul. </w:t>
                            </w:r>
                            <w:r w:rsidRPr="00D05651">
                              <w:rPr>
                                <w:rFonts w:ascii="Constantia" w:eastAsia="Times New Roman" w:hAnsi="Constantia" w:cs="Arial"/>
                                <w:lang w:val="en-GB" w:eastAsia="pl-PL"/>
                              </w:rPr>
                              <w:t>Neurotics</w:t>
                            </w:r>
                            <w:r w:rsidRPr="00D05651">
                              <w:rPr>
                                <w:rFonts w:ascii="Constantia" w:eastAsia="Times New Roman" w:hAnsi="Constantia" w:cs="Arial"/>
                                <w:lang w:val="en-GB" w:eastAsia="pl-PL"/>
                              </w:rPr>
                              <w:t> 68, 90-136 Lodz). </w:t>
                            </w:r>
                          </w:p>
                          <w:p w14:paraId="1CE0ECC3"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Personal Data Protection Supervision at the University of Lodz can be contacted via the following e-mail address: iod@uni.lodz.pl.</w:t>
                            </w:r>
                          </w:p>
                          <w:p w14:paraId="7BE7C0F7"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data shall be processed in order to complete the publication process. </w:t>
                            </w:r>
                          </w:p>
                          <w:p w14:paraId="04E2B28E"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data shall be processed pursuant to the provisions within Art. 6 Section 1 (b) of the Regulation (EU) 2016/679 of the European Parliament and of the Council of 27 April 2016.</w:t>
                            </w:r>
                          </w:p>
                          <w:p w14:paraId="07E89794"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obtained data shall be processed and stored for the period necessary to perform the purpose stipulated within the agreement, including the periods of data storage indicated by generally applicable laws and regulations.</w:t>
                            </w:r>
                          </w:p>
                          <w:p w14:paraId="010BBFC4"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Author/Reviewer has the right to demand access to their personal data, to request their personal data be corrected, to restrict or limit the processing of their personal data, and to demand their personal data be deleted if permissible by law. </w:t>
                            </w:r>
                          </w:p>
                          <w:p w14:paraId="3AC8821E"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Author/Reviewer has the right to file a complaint to a data protection authority on suspected violations of the law related to the processing of personal data. </w:t>
                            </w:r>
                          </w:p>
                          <w:p w14:paraId="3934906B"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provision of personal data is necessary to conclude and complete the agreement, and it arises from legal regulations.</w:t>
                            </w:r>
                          </w:p>
                          <w:p w14:paraId="30951DCE" w14:textId="77777777" w:rsidR="00D05651" w:rsidRPr="00D05651" w:rsidRDefault="00D05651" w:rsidP="00D05651">
                            <w:pPr>
                              <w:jc w:val="both"/>
                              <w:rPr>
                                <w:rFonts w:ascii="Constantia" w:eastAsia="Calibri" w:hAnsi="Constantia" w:cs="Times New Roman"/>
                                <w:lang w:val="en-GB"/>
                              </w:rPr>
                            </w:pPr>
                          </w:p>
                          <w:p w14:paraId="63A545DE" w14:textId="77777777" w:rsidR="00D05651" w:rsidRPr="00D05651" w:rsidRDefault="00D05651" w:rsidP="00D05651">
                            <w:pPr>
                              <w:ind w:left="5664"/>
                              <w:jc w:val="both"/>
                              <w:rPr>
                                <w:rFonts w:ascii="Constantia" w:eastAsia="Calibri" w:hAnsi="Constantia" w:cs="Times New Roman"/>
                                <w:lang w:val="en-GB"/>
                              </w:rPr>
                            </w:pPr>
                          </w:p>
                          <w:p w14:paraId="56765447" w14:textId="77777777" w:rsidR="00D05651" w:rsidRPr="00D05651" w:rsidRDefault="00D05651" w:rsidP="00D05651">
                            <w:pPr>
                              <w:ind w:left="6372" w:firstLine="708"/>
                              <w:jc w:val="both"/>
                              <w:rPr>
                                <w:rFonts w:ascii="Constantia" w:eastAsia="Calibri" w:hAnsi="Constantia" w:cs="Times New Roman"/>
                                <w:lang w:val="en-GB"/>
                              </w:rPr>
                            </w:pPr>
                          </w:p>
                          <w:p w14:paraId="148C0096" w14:textId="77777777" w:rsidR="00D05651" w:rsidRPr="00D05651" w:rsidRDefault="00D05651" w:rsidP="00D05651">
                            <w:pPr>
                              <w:ind w:left="7080"/>
                              <w:jc w:val="both"/>
                              <w:rPr>
                                <w:rFonts w:ascii="Constantia" w:eastAsia="Calibri" w:hAnsi="Constantia" w:cs="Times New Roman"/>
                                <w:lang w:val="en-GB"/>
                              </w:rPr>
                            </w:pPr>
                          </w:p>
                          <w:p w14:paraId="59FF3755" w14:textId="77777777" w:rsidR="00D05651" w:rsidRPr="00D05651" w:rsidRDefault="00D05651" w:rsidP="00D05651">
                            <w:pPr>
                              <w:jc w:val="both"/>
                              <w:rPr>
                                <w:rFonts w:ascii="Constantia" w:eastAsia="Calibri" w:hAnsi="Constantia" w:cs="Times New Roman"/>
                                <w:b/>
                                <w:bCs/>
                                <w:sz w:val="28"/>
                                <w:szCs w:val="28"/>
                              </w:rPr>
                            </w:pPr>
                            <w:r w:rsidRPr="00D05651">
                              <w:rPr>
                                <w:rFonts w:ascii="Constantia" w:eastAsia="Calibri" w:hAnsi="Constantia" w:cs="Times New Roman"/>
                                <w:lang w:val="en-GB"/>
                              </w:rPr>
                              <w:t xml:space="preserve">       </w:t>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proofErr w:type="spellStart"/>
                            <w:r w:rsidRPr="00D05651">
                              <w:rPr>
                                <w:rFonts w:ascii="Constantia" w:eastAsia="Calibri" w:hAnsi="Constantia" w:cs="Times New Roman"/>
                                <w:b/>
                                <w:bCs/>
                                <w:sz w:val="28"/>
                                <w:szCs w:val="28"/>
                              </w:rPr>
                              <w:t>Name</w:t>
                            </w:r>
                            <w:proofErr w:type="spellEnd"/>
                            <w:r w:rsidRPr="00D05651">
                              <w:rPr>
                                <w:rFonts w:ascii="Constantia" w:eastAsia="Calibri" w:hAnsi="Constantia" w:cs="Times New Roman"/>
                                <w:b/>
                                <w:bCs/>
                                <w:sz w:val="28"/>
                                <w:szCs w:val="28"/>
                              </w:rPr>
                              <w:t xml:space="preserve">: </w:t>
                            </w:r>
                          </w:p>
                          <w:p w14:paraId="2EFAA49A" w14:textId="77777777" w:rsidR="00D05651" w:rsidRPr="00D05651" w:rsidRDefault="00D05651" w:rsidP="00D05651">
                            <w:pPr>
                              <w:ind w:left="4956" w:firstLine="708"/>
                              <w:jc w:val="both"/>
                              <w:rPr>
                                <w:rFonts w:ascii="Constantia" w:eastAsia="Calibri" w:hAnsi="Constantia" w:cs="Times New Roman"/>
                                <w:b/>
                                <w:bCs/>
                                <w:sz w:val="28"/>
                                <w:szCs w:val="28"/>
                              </w:rPr>
                            </w:pPr>
                            <w:proofErr w:type="spellStart"/>
                            <w:r w:rsidRPr="00D05651">
                              <w:rPr>
                                <w:rFonts w:ascii="Constantia" w:eastAsia="Calibri" w:hAnsi="Constantia" w:cs="Times New Roman"/>
                                <w:b/>
                                <w:bCs/>
                                <w:sz w:val="28"/>
                                <w:szCs w:val="28"/>
                              </w:rPr>
                              <w:t>Signature</w:t>
                            </w:r>
                            <w:proofErr w:type="spellEnd"/>
                            <w:r w:rsidRPr="00D05651">
                              <w:rPr>
                                <w:rFonts w:ascii="Constantia" w:eastAsia="Calibri" w:hAnsi="Constantia" w:cs="Times New Roman"/>
                                <w:b/>
                                <w:bCs/>
                                <w:sz w:val="28"/>
                                <w:szCs w:val="28"/>
                              </w:rPr>
                              <w:t xml:space="preserve">: </w:t>
                            </w:r>
                          </w:p>
                          <w:p w14:paraId="608970EC" w14:textId="77777777" w:rsidR="00D05651" w:rsidRPr="00D05651" w:rsidRDefault="00D05651" w:rsidP="00D05651">
                            <w:pPr>
                              <w:ind w:left="4956" w:firstLine="708"/>
                              <w:jc w:val="both"/>
                              <w:rPr>
                                <w:rFonts w:ascii="Constantia" w:eastAsia="Calibri" w:hAnsi="Constantia" w:cs="Times New Roman"/>
                                <w:b/>
                                <w:bCs/>
                                <w:sz w:val="28"/>
                                <w:szCs w:val="28"/>
                              </w:rPr>
                            </w:pPr>
                            <w:proofErr w:type="spellStart"/>
                            <w:r w:rsidRPr="00D05651">
                              <w:rPr>
                                <w:rFonts w:ascii="Constantia" w:eastAsia="Calibri" w:hAnsi="Constantia" w:cs="Times New Roman"/>
                                <w:b/>
                                <w:bCs/>
                                <w:sz w:val="28"/>
                                <w:szCs w:val="28"/>
                              </w:rPr>
                              <w:t>Date</w:t>
                            </w:r>
                            <w:proofErr w:type="spellEnd"/>
                            <w:r w:rsidRPr="00D05651">
                              <w:rPr>
                                <w:rFonts w:ascii="Constantia" w:eastAsia="Calibri" w:hAnsi="Constantia" w:cs="Times New Roman"/>
                                <w:b/>
                                <w:bCs/>
                                <w:sz w:val="28"/>
                                <w:szCs w:val="28"/>
                              </w:rPr>
                              <w:t>:</w:t>
                            </w:r>
                          </w:p>
                          <w:p w14:paraId="759718A5" w14:textId="59D8C081" w:rsidR="00C21726" w:rsidRPr="00D05651" w:rsidRDefault="00C21726"/>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44DA73D" id="_x0000_t202" coordsize="21600,21600" o:spt="202" path="m,l,21600r21600,l21600,xe">
                <v:stroke joinstyle="miter"/>
                <v:path gradientshapeok="t" o:connecttype="rect"/>
              </v:shapetype>
              <v:shape id="Pole tekstowe 2" o:spid="_x0000_s1026" type="#_x0000_t202" style="position:absolute;margin-left:19.8pt;margin-top:73.5pt;width:549.6pt;height:600.6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" filled="f" stroked="f">
                <v:textbox>
                  <w:txbxContent>
                    <w:p w14:paraId="5E97E640" w14:textId="77777777" w:rsidR="00D05651" w:rsidRPr="00D05651" w:rsidRDefault="00D05651" w:rsidP="00D05651">
                      <w:pPr>
                        <w:shd w:val="clear" w:color="auto" w:fill="FFFFFF"/>
                        <w:spacing w:after="300" w:line="450" w:lineRule="atLeast"/>
                        <w:jc w:val="both"/>
                        <w:outlineLvl w:val="0"/>
                        <w:rPr>
                          <w:rFonts w:ascii="Constantia" w:eastAsia="Times New Roman" w:hAnsi="Constantia" w:cs="Arial"/>
                          <w:b/>
                          <w:bCs/>
                          <w:kern w:val="36"/>
                          <w:sz w:val="28"/>
                          <w:szCs w:val="28"/>
                          <w:lang w:val="en-GB" w:eastAsia="pl-PL"/>
                        </w:rPr>
                      </w:pPr>
                      <w:r w:rsidRPr="00D05651">
                        <w:rPr>
                          <w:rFonts w:ascii="Constantia" w:eastAsia="Times New Roman" w:hAnsi="Constantia" w:cs="Arial"/>
                          <w:b/>
                          <w:bCs/>
                          <w:kern w:val="36"/>
                          <w:sz w:val="28"/>
                          <w:szCs w:val="28"/>
                          <w:lang w:val="en-GB" w:eastAsia="pl-PL"/>
                        </w:rPr>
                        <w:t xml:space="preserve">Please confirm that you have read and familiarised yourself with this document. </w:t>
                      </w:r>
                    </w:p>
                    <w:p w14:paraId="04691D5D" w14:textId="77777777" w:rsidR="00D05651" w:rsidRPr="00D05651" w:rsidRDefault="00D05651" w:rsidP="00D05651">
                      <w:pPr>
                        <w:shd w:val="clear" w:color="auto" w:fill="FFFFFF"/>
                        <w:spacing w:after="300" w:line="450" w:lineRule="atLeast"/>
                        <w:jc w:val="both"/>
                        <w:outlineLvl w:val="0"/>
                        <w:rPr>
                          <w:rFonts w:ascii="Constantia" w:eastAsia="Times New Roman" w:hAnsi="Constantia" w:cs="Arial"/>
                          <w:b/>
                          <w:bCs/>
                          <w:kern w:val="36"/>
                          <w:sz w:val="28"/>
                          <w:szCs w:val="28"/>
                          <w:lang w:val="en-GB" w:eastAsia="pl-PL"/>
                        </w:rPr>
                      </w:pPr>
                      <w:r w:rsidRPr="00D05651">
                        <w:rPr>
                          <w:rFonts w:ascii="Constantia" w:eastAsia="Times New Roman" w:hAnsi="Constantia" w:cs="Arial"/>
                          <w:b/>
                          <w:bCs/>
                          <w:kern w:val="36"/>
                          <w:sz w:val="28"/>
                          <w:szCs w:val="28"/>
                          <w:lang w:val="en-GB" w:eastAsia="pl-PL"/>
                        </w:rPr>
                        <w:t>Privacy Statement</w:t>
                      </w:r>
                    </w:p>
                    <w:p w14:paraId="4F9832C7" w14:textId="44429235"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Administrator of the personal data of the Author/Reviewer is the University of Lodz (address: ul. </w:t>
                      </w:r>
                      <w:r w:rsidRPr="00D05651">
                        <w:rPr>
                          <w:rFonts w:ascii="Constantia" w:eastAsia="Times New Roman" w:hAnsi="Constantia" w:cs="Arial"/>
                          <w:lang w:val="en-GB" w:eastAsia="pl-PL"/>
                        </w:rPr>
                        <w:t>Neurotics</w:t>
                      </w:r>
                      <w:r w:rsidRPr="00D05651">
                        <w:rPr>
                          <w:rFonts w:ascii="Constantia" w:eastAsia="Times New Roman" w:hAnsi="Constantia" w:cs="Arial"/>
                          <w:lang w:val="en-GB" w:eastAsia="pl-PL"/>
                        </w:rPr>
                        <w:t> 68, 90-136 Lodz). </w:t>
                      </w:r>
                    </w:p>
                    <w:p w14:paraId="1CE0ECC3"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Personal Data Protection Supervision at the University of Lodz can be contacted via the following e-mail address: iod@uni.lodz.pl.</w:t>
                      </w:r>
                    </w:p>
                    <w:p w14:paraId="7BE7C0F7"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data shall be processed in order to complete the publication process. </w:t>
                      </w:r>
                    </w:p>
                    <w:p w14:paraId="04E2B28E"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data shall be processed pursuant to the provisions within Art. 6 Section 1 (b) of the Regulation (EU) 2016/679 of the European Parliament and of the Council of 27 April 2016.</w:t>
                      </w:r>
                    </w:p>
                    <w:p w14:paraId="07E89794"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obtained data shall be processed and stored for the period necessary to perform the purpose stipulated within the agreement, including the periods of data storage indicated by generally applicable laws and regulations.</w:t>
                      </w:r>
                    </w:p>
                    <w:p w14:paraId="010BBFC4"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Author/Reviewer has the right to demand access to their personal data, to request their personal data be corrected, to restrict or limit the processing of their personal data, and to demand their personal data be deleted if permissible by law. </w:t>
                      </w:r>
                    </w:p>
                    <w:p w14:paraId="3AC8821E"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Author/Reviewer has the right to file a complaint to a data protection authority on suspected violations of the law related to the processing of personal data. </w:t>
                      </w:r>
                    </w:p>
                    <w:p w14:paraId="3934906B" w14:textId="77777777" w:rsidR="00D05651" w:rsidRPr="00D05651" w:rsidRDefault="00D05651" w:rsidP="00D05651">
                      <w:pPr>
                        <w:numPr>
                          <w:ilvl w:val="0"/>
                          <w:numId w:val="1"/>
                        </w:numPr>
                        <w:shd w:val="clear" w:color="auto" w:fill="FFFFFF"/>
                        <w:spacing w:before="100" w:beforeAutospacing="1" w:after="100" w:afterAutospacing="1" w:line="240" w:lineRule="auto"/>
                        <w:jc w:val="both"/>
                        <w:rPr>
                          <w:rFonts w:ascii="Constantia" w:eastAsia="Times New Roman" w:hAnsi="Constantia" w:cs="Arial"/>
                          <w:lang w:val="en-GB" w:eastAsia="pl-PL"/>
                        </w:rPr>
                      </w:pPr>
                      <w:r w:rsidRPr="00D05651">
                        <w:rPr>
                          <w:rFonts w:ascii="Constantia" w:eastAsia="Times New Roman" w:hAnsi="Constantia" w:cs="Arial"/>
                          <w:lang w:val="en-GB" w:eastAsia="pl-PL"/>
                        </w:rPr>
                        <w:t>The provision of personal data is necessary to conclude and complete the agreement, and it arises from legal regulations.</w:t>
                      </w:r>
                    </w:p>
                    <w:p w14:paraId="30951DCE" w14:textId="77777777" w:rsidR="00D05651" w:rsidRPr="00D05651" w:rsidRDefault="00D05651" w:rsidP="00D05651">
                      <w:pPr>
                        <w:jc w:val="both"/>
                        <w:rPr>
                          <w:rFonts w:ascii="Constantia" w:eastAsia="Calibri" w:hAnsi="Constantia" w:cs="Times New Roman"/>
                          <w:lang w:val="en-GB"/>
                        </w:rPr>
                      </w:pPr>
                    </w:p>
                    <w:p w14:paraId="63A545DE" w14:textId="77777777" w:rsidR="00D05651" w:rsidRPr="00D05651" w:rsidRDefault="00D05651" w:rsidP="00D05651">
                      <w:pPr>
                        <w:ind w:left="5664"/>
                        <w:jc w:val="both"/>
                        <w:rPr>
                          <w:rFonts w:ascii="Constantia" w:eastAsia="Calibri" w:hAnsi="Constantia" w:cs="Times New Roman"/>
                          <w:lang w:val="en-GB"/>
                        </w:rPr>
                      </w:pPr>
                    </w:p>
                    <w:p w14:paraId="56765447" w14:textId="77777777" w:rsidR="00D05651" w:rsidRPr="00D05651" w:rsidRDefault="00D05651" w:rsidP="00D05651">
                      <w:pPr>
                        <w:ind w:left="6372" w:firstLine="708"/>
                        <w:jc w:val="both"/>
                        <w:rPr>
                          <w:rFonts w:ascii="Constantia" w:eastAsia="Calibri" w:hAnsi="Constantia" w:cs="Times New Roman"/>
                          <w:lang w:val="en-GB"/>
                        </w:rPr>
                      </w:pPr>
                    </w:p>
                    <w:p w14:paraId="148C0096" w14:textId="77777777" w:rsidR="00D05651" w:rsidRPr="00D05651" w:rsidRDefault="00D05651" w:rsidP="00D05651">
                      <w:pPr>
                        <w:ind w:left="7080"/>
                        <w:jc w:val="both"/>
                        <w:rPr>
                          <w:rFonts w:ascii="Constantia" w:eastAsia="Calibri" w:hAnsi="Constantia" w:cs="Times New Roman"/>
                          <w:lang w:val="en-GB"/>
                        </w:rPr>
                      </w:pPr>
                    </w:p>
                    <w:p w14:paraId="59FF3755" w14:textId="77777777" w:rsidR="00D05651" w:rsidRPr="00D05651" w:rsidRDefault="00D05651" w:rsidP="00D05651">
                      <w:pPr>
                        <w:jc w:val="both"/>
                        <w:rPr>
                          <w:rFonts w:ascii="Constantia" w:eastAsia="Calibri" w:hAnsi="Constantia" w:cs="Times New Roman"/>
                          <w:b/>
                          <w:bCs/>
                          <w:sz w:val="28"/>
                          <w:szCs w:val="28"/>
                        </w:rPr>
                      </w:pPr>
                      <w:r w:rsidRPr="00D05651">
                        <w:rPr>
                          <w:rFonts w:ascii="Constantia" w:eastAsia="Calibri" w:hAnsi="Constantia" w:cs="Times New Roman"/>
                          <w:lang w:val="en-GB"/>
                        </w:rPr>
                        <w:t xml:space="preserve">       </w:t>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r w:rsidRPr="00D05651">
                        <w:rPr>
                          <w:rFonts w:ascii="Constantia" w:eastAsia="Calibri" w:hAnsi="Constantia" w:cs="Times New Roman"/>
                          <w:lang w:val="en-GB"/>
                        </w:rPr>
                        <w:tab/>
                      </w:r>
                      <w:proofErr w:type="spellStart"/>
                      <w:r w:rsidRPr="00D05651">
                        <w:rPr>
                          <w:rFonts w:ascii="Constantia" w:eastAsia="Calibri" w:hAnsi="Constantia" w:cs="Times New Roman"/>
                          <w:b/>
                          <w:bCs/>
                          <w:sz w:val="28"/>
                          <w:szCs w:val="28"/>
                        </w:rPr>
                        <w:t>Name</w:t>
                      </w:r>
                      <w:proofErr w:type="spellEnd"/>
                      <w:r w:rsidRPr="00D05651">
                        <w:rPr>
                          <w:rFonts w:ascii="Constantia" w:eastAsia="Calibri" w:hAnsi="Constantia" w:cs="Times New Roman"/>
                          <w:b/>
                          <w:bCs/>
                          <w:sz w:val="28"/>
                          <w:szCs w:val="28"/>
                        </w:rPr>
                        <w:t xml:space="preserve">: </w:t>
                      </w:r>
                    </w:p>
                    <w:p w14:paraId="2EFAA49A" w14:textId="77777777" w:rsidR="00D05651" w:rsidRPr="00D05651" w:rsidRDefault="00D05651" w:rsidP="00D05651">
                      <w:pPr>
                        <w:ind w:left="4956" w:firstLine="708"/>
                        <w:jc w:val="both"/>
                        <w:rPr>
                          <w:rFonts w:ascii="Constantia" w:eastAsia="Calibri" w:hAnsi="Constantia" w:cs="Times New Roman"/>
                          <w:b/>
                          <w:bCs/>
                          <w:sz w:val="28"/>
                          <w:szCs w:val="28"/>
                        </w:rPr>
                      </w:pPr>
                      <w:proofErr w:type="spellStart"/>
                      <w:r w:rsidRPr="00D05651">
                        <w:rPr>
                          <w:rFonts w:ascii="Constantia" w:eastAsia="Calibri" w:hAnsi="Constantia" w:cs="Times New Roman"/>
                          <w:b/>
                          <w:bCs/>
                          <w:sz w:val="28"/>
                          <w:szCs w:val="28"/>
                        </w:rPr>
                        <w:t>Signature</w:t>
                      </w:r>
                      <w:proofErr w:type="spellEnd"/>
                      <w:r w:rsidRPr="00D05651">
                        <w:rPr>
                          <w:rFonts w:ascii="Constantia" w:eastAsia="Calibri" w:hAnsi="Constantia" w:cs="Times New Roman"/>
                          <w:b/>
                          <w:bCs/>
                          <w:sz w:val="28"/>
                          <w:szCs w:val="28"/>
                        </w:rPr>
                        <w:t xml:space="preserve">: </w:t>
                      </w:r>
                    </w:p>
                    <w:p w14:paraId="608970EC" w14:textId="77777777" w:rsidR="00D05651" w:rsidRPr="00D05651" w:rsidRDefault="00D05651" w:rsidP="00D05651">
                      <w:pPr>
                        <w:ind w:left="4956" w:firstLine="708"/>
                        <w:jc w:val="both"/>
                        <w:rPr>
                          <w:rFonts w:ascii="Constantia" w:eastAsia="Calibri" w:hAnsi="Constantia" w:cs="Times New Roman"/>
                          <w:b/>
                          <w:bCs/>
                          <w:sz w:val="28"/>
                          <w:szCs w:val="28"/>
                        </w:rPr>
                      </w:pPr>
                      <w:proofErr w:type="spellStart"/>
                      <w:r w:rsidRPr="00D05651">
                        <w:rPr>
                          <w:rFonts w:ascii="Constantia" w:eastAsia="Calibri" w:hAnsi="Constantia" w:cs="Times New Roman"/>
                          <w:b/>
                          <w:bCs/>
                          <w:sz w:val="28"/>
                          <w:szCs w:val="28"/>
                        </w:rPr>
                        <w:t>Date</w:t>
                      </w:r>
                      <w:proofErr w:type="spellEnd"/>
                      <w:r w:rsidRPr="00D05651">
                        <w:rPr>
                          <w:rFonts w:ascii="Constantia" w:eastAsia="Calibri" w:hAnsi="Constantia" w:cs="Times New Roman"/>
                          <w:b/>
                          <w:bCs/>
                          <w:sz w:val="28"/>
                          <w:szCs w:val="28"/>
                        </w:rPr>
                        <w:t>:</w:t>
                      </w:r>
                    </w:p>
                    <w:p w14:paraId="759718A5" w14:textId="59D8C081" w:rsidR="00C21726" w:rsidRPr="00D05651" w:rsidRDefault="00C21726"/>
                  </w:txbxContent>
                </v:textbox>
                <w10:wrap type="square"/>
              </v:shape>
            </w:pict>
          </mc:Fallback>
        </mc:AlternateContent>
      </w:r>
    </w:p>
    <w:sectPr w:rsidR="00A7367C" w:rsidSect="00C21726">
      <w:headerReference w:type="even" r:id="rId7"/>
      <w:headerReference w:type="default" r:id="rId8"/>
      <w:footerReference w:type="even" r:id="rId9"/>
      <w:footerReference w:type="default" r:id="rId10"/>
      <w:headerReference w:type="first" r:id="rId11"/>
      <w:footerReference w:type="first" r:id="rId12"/>
      <w:pgSz w:w="11906" w:h="16838"/>
      <w:pgMar w:top="0" w:right="0" w:bottom="0" w:left="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07ACA0" w14:textId="77777777" w:rsidR="00CC4D7C" w:rsidRDefault="00CC4D7C" w:rsidP="00C21726">
      <w:pPr>
        <w:spacing w:after="0" w:line="240" w:lineRule="auto"/>
      </w:pPr>
      <w:r>
        <w:separator/>
      </w:r>
    </w:p>
  </w:endnote>
  <w:endnote w:type="continuationSeparator" w:id="0">
    <w:p w14:paraId="674E5AC4" w14:textId="77777777" w:rsidR="00CC4D7C" w:rsidRDefault="00CC4D7C" w:rsidP="00C217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nstantia">
    <w:panose1 w:val="02030602050306030303"/>
    <w:charset w:val="EE"/>
    <w:family w:val="roman"/>
    <w:pitch w:val="variable"/>
    <w:sig w:usb0="A00002EF" w:usb1="4000204B" w:usb2="00000000" w:usb3="00000000" w:csb0="000001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BAE5BF" w14:textId="77777777" w:rsidR="00C21726" w:rsidRDefault="00C21726">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0D6C2C" w14:textId="77777777" w:rsidR="00C21726" w:rsidRDefault="00C21726">
    <w:pPr>
      <w:pStyle w:val="Stopk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6F8CA9" w14:textId="77777777" w:rsidR="00C21726" w:rsidRDefault="00C2172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E93D06" w14:textId="77777777" w:rsidR="00CC4D7C" w:rsidRDefault="00CC4D7C" w:rsidP="00C21726">
      <w:pPr>
        <w:spacing w:after="0" w:line="240" w:lineRule="auto"/>
      </w:pPr>
      <w:r>
        <w:separator/>
      </w:r>
    </w:p>
  </w:footnote>
  <w:footnote w:type="continuationSeparator" w:id="0">
    <w:p w14:paraId="4799A34B" w14:textId="77777777" w:rsidR="00CC4D7C" w:rsidRDefault="00CC4D7C" w:rsidP="00C217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FA343" w14:textId="2D2AAE6E" w:rsidR="00C21726" w:rsidRDefault="00CC4D7C">
    <w:pPr>
      <w:pStyle w:val="Nagwek"/>
    </w:pPr>
    <w:r>
      <w:rPr>
        <w:noProof/>
      </w:rPr>
      <w:pict w14:anchorId="5972720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633797" o:spid="_x0000_s2059" type="#_x0000_t75" style="position:absolute;margin-left:0;margin-top:0;width:595.2pt;height:841.9pt;z-index:-251657216;mso-position-horizontal:center;mso-position-horizontal-relative:margin;mso-position-vertical:center;mso-position-vertical-relative:margin" o:allowincell="f">
          <v:imagedata r:id="rId1" o:title="papier-kolorowy-dol"/>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9D39BF" w14:textId="168D35A3" w:rsidR="00C21726" w:rsidRDefault="00CC4D7C">
    <w:pPr>
      <w:pStyle w:val="Nagwek"/>
    </w:pPr>
    <w:r>
      <w:rPr>
        <w:noProof/>
      </w:rPr>
      <w:pict w14:anchorId="424F5F7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633798" o:spid="_x0000_s2060" type="#_x0000_t75" style="position:absolute;margin-left:0;margin-top:0;width:595.2pt;height:841.9pt;z-index:-251656192;mso-position-horizontal:center;mso-position-horizontal-relative:margin;mso-position-vertical:center;mso-position-vertical-relative:margin" o:allowincell="f">
          <v:imagedata r:id="rId1" o:title="papier-kolorowy-dol"/>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B6542" w14:textId="5F2DC65C" w:rsidR="00C21726" w:rsidRDefault="00CC4D7C">
    <w:pPr>
      <w:pStyle w:val="Nagwek"/>
    </w:pPr>
    <w:r>
      <w:rPr>
        <w:noProof/>
      </w:rPr>
      <w:pict w14:anchorId="7A1FB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052633796" o:spid="_x0000_s2058" type="#_x0000_t75" style="position:absolute;margin-left:0;margin-top:0;width:595.2pt;height:841.9pt;z-index:-251658240;mso-position-horizontal:center;mso-position-horizontal-relative:margin;mso-position-vertical:center;mso-position-vertical-relative:margin" o:allowincell="f">
          <v:imagedata r:id="rId1" o:title="papier-kolorowy-dol"/>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925409"/>
    <w:multiLevelType w:val="multilevel"/>
    <w:tmpl w:val="61F67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1726"/>
    <w:rsid w:val="00370823"/>
    <w:rsid w:val="00A7367C"/>
    <w:rsid w:val="00C21726"/>
    <w:rsid w:val="00CC4D7C"/>
    <w:rsid w:val="00D05651"/>
    <w:rsid w:val="00F25077"/>
    <w:rsid w:val="00FC7C3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61"/>
    <o:shapelayout v:ext="edit">
      <o:idmap v:ext="edit" data="1"/>
    </o:shapelayout>
  </w:shapeDefaults>
  <w:decimalSymbol w:val=","/>
  <w:listSeparator w:val=";"/>
  <w14:docId w14:val="1853D9BE"/>
  <w15:chartTrackingRefBased/>
  <w15:docId w15:val="{58FFF81B-9EF8-4A3F-A35C-4BEAC70F0A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C2172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21726"/>
  </w:style>
  <w:style w:type="paragraph" w:styleId="Stopka">
    <w:name w:val="footer"/>
    <w:basedOn w:val="Normalny"/>
    <w:link w:val="StopkaZnak"/>
    <w:uiPriority w:val="99"/>
    <w:unhideWhenUsed/>
    <w:rsid w:val="00C2172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21726"/>
  </w:style>
  <w:style w:type="paragraph" w:styleId="NormalnyWeb">
    <w:name w:val="Normal (Web)"/>
    <w:basedOn w:val="Normalny"/>
    <w:uiPriority w:val="99"/>
    <w:semiHidden/>
    <w:unhideWhenUsed/>
    <w:rsid w:val="00C21726"/>
    <w:pPr>
      <w:spacing w:before="100" w:beforeAutospacing="1" w:after="100" w:afterAutospacing="1" w:line="240" w:lineRule="auto"/>
    </w:pPr>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8919210">
      <w:bodyDiv w:val="1"/>
      <w:marLeft w:val="0"/>
      <w:marRight w:val="0"/>
      <w:marTop w:val="0"/>
      <w:marBottom w:val="0"/>
      <w:divBdr>
        <w:top w:val="none" w:sz="0" w:space="0" w:color="auto"/>
        <w:left w:val="none" w:sz="0" w:space="0" w:color="auto"/>
        <w:bottom w:val="none" w:sz="0" w:space="0" w:color="auto"/>
        <w:right w:val="none" w:sz="0" w:space="0" w:color="auto"/>
      </w:divBdr>
      <w:divsChild>
        <w:div w:id="48905438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0</Words>
  <Characters>1</Characters>
  <Application>Microsoft Office Word</Application>
  <DocSecurity>0</DocSecurity>
  <Lines>1</Lines>
  <Paragraphs>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Bartosz Burski</dc:creator>
  <cp:keywords/>
  <dc:description/>
  <cp:lastModifiedBy>Tomasz Fisiak</cp:lastModifiedBy>
  <cp:revision>3</cp:revision>
  <cp:lastPrinted>2020-11-22T14:50:00Z</cp:lastPrinted>
  <dcterms:created xsi:type="dcterms:W3CDTF">2020-11-22T14:40:00Z</dcterms:created>
  <dcterms:modified xsi:type="dcterms:W3CDTF">2021-08-20T09:08:00Z</dcterms:modified>
</cp:coreProperties>
</file>