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roofErr w:type="gramStart"/>
      <w:r w:rsidR="00A7624F" w:rsidRPr="002F5C02">
        <w:rPr>
          <w:rFonts w:asciiTheme="minorHAnsi" w:hAnsiTheme="minorHAnsi" w:cstheme="minorHAnsi"/>
          <w:sz w:val="18"/>
          <w:szCs w:val="18"/>
          <w:lang w:val="en-GB"/>
        </w:rPr>
        <w:t>.....</w:t>
      </w:r>
      <w:proofErr w:type="gramEnd"/>
      <w:r w:rsidR="00A7624F" w:rsidRPr="002F5C02">
        <w:rPr>
          <w:rFonts w:asciiTheme="minorHAnsi" w:hAnsiTheme="minorHAnsi" w:cstheme="minorHAnsi"/>
          <w:sz w:val="18"/>
          <w:szCs w:val="18"/>
          <w:lang w:val="en-GB"/>
        </w:rPr>
        <w:t>%</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6540DB60"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 xml:space="preserve">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w:t>
      </w:r>
      <w:proofErr w:type="gramStart"/>
      <w:r w:rsidRPr="0046491A">
        <w:rPr>
          <w:rStyle w:val="normaltextrun"/>
          <w:rFonts w:asciiTheme="minorHAnsi" w:hAnsiTheme="minorHAnsi" w:cstheme="minorHAnsi"/>
          <w:color w:val="000000"/>
          <w:sz w:val="18"/>
          <w:szCs w:val="18"/>
          <w:lang w:val="en-GB"/>
        </w:rPr>
        <w:t>accordingly.*</w:t>
      </w:r>
      <w:proofErr w:type="gramEnd"/>
      <w:r w:rsidRPr="0046491A">
        <w:rPr>
          <w:rStyle w:val="normaltextrun"/>
          <w:rFonts w:asciiTheme="minorHAnsi" w:hAnsiTheme="minorHAnsi" w:cstheme="minorHAnsi"/>
          <w:color w:val="000000"/>
          <w:sz w:val="18"/>
          <w:szCs w:val="18"/>
          <w:lang w:val="en-GB"/>
        </w:rPr>
        <w:t>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2F5C02">
      <w:pPr>
        <w:pStyle w:val="paragraph"/>
        <w:numPr>
          <w:ilvl w:val="0"/>
          <w:numId w:val="17"/>
        </w:numPr>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Pr="002F5C02"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w:t>
      </w:r>
      <w:proofErr w:type="spellStart"/>
      <w:r w:rsidRPr="0046491A">
        <w:rPr>
          <w:rFonts w:asciiTheme="minorHAnsi" w:hAnsiTheme="minorHAnsi" w:cstheme="minorHAnsi"/>
          <w:sz w:val="18"/>
          <w:szCs w:val="18"/>
          <w:lang w:val="en-GB"/>
        </w:rPr>
        <w:t>ul</w:t>
      </w:r>
      <w:proofErr w:type="spellEnd"/>
      <w:r w:rsidRPr="0046491A">
        <w:rPr>
          <w:rFonts w:asciiTheme="minorHAnsi" w:hAnsiTheme="minorHAnsi" w:cstheme="minorHAnsi"/>
          <w:sz w:val="18"/>
          <w:szCs w:val="18"/>
          <w:lang w:val="en-GB"/>
        </w:rPr>
        <w:t xml:space="preserve">.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EBFC" w14:textId="77777777" w:rsidR="00F121F8" w:rsidRDefault="00F121F8">
      <w:r>
        <w:separator/>
      </w:r>
    </w:p>
  </w:endnote>
  <w:endnote w:type="continuationSeparator" w:id="0">
    <w:p w14:paraId="4154CD0B" w14:textId="77777777" w:rsidR="00F121F8" w:rsidRDefault="00F1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BB65" w14:textId="77777777" w:rsidR="00F121F8" w:rsidRDefault="00F121F8">
      <w:r>
        <w:separator/>
      </w:r>
    </w:p>
  </w:footnote>
  <w:footnote w:type="continuationSeparator" w:id="0">
    <w:p w14:paraId="52F89960" w14:textId="77777777" w:rsidR="00F121F8" w:rsidRDefault="00F1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2230646">
    <w:abstractNumId w:val="5"/>
  </w:num>
  <w:num w:numId="2" w16cid:durableId="975724454">
    <w:abstractNumId w:val="0"/>
  </w:num>
  <w:num w:numId="3" w16cid:durableId="1565725320">
    <w:abstractNumId w:val="15"/>
  </w:num>
  <w:num w:numId="4" w16cid:durableId="1355423796">
    <w:abstractNumId w:val="9"/>
  </w:num>
  <w:num w:numId="5" w16cid:durableId="1847133170">
    <w:abstractNumId w:val="2"/>
  </w:num>
  <w:num w:numId="6" w16cid:durableId="75789428">
    <w:abstractNumId w:val="6"/>
  </w:num>
  <w:num w:numId="7" w16cid:durableId="1299997000">
    <w:abstractNumId w:val="13"/>
  </w:num>
  <w:num w:numId="8" w16cid:durableId="1444838878">
    <w:abstractNumId w:val="7"/>
  </w:num>
  <w:num w:numId="9" w16cid:durableId="998968470">
    <w:abstractNumId w:val="16"/>
  </w:num>
  <w:num w:numId="10" w16cid:durableId="1824199424">
    <w:abstractNumId w:val="3"/>
  </w:num>
  <w:num w:numId="11" w16cid:durableId="31924926">
    <w:abstractNumId w:val="11"/>
  </w:num>
  <w:num w:numId="12" w16cid:durableId="1487165869">
    <w:abstractNumId w:val="8"/>
  </w:num>
  <w:num w:numId="13" w16cid:durableId="806246187">
    <w:abstractNumId w:val="10"/>
  </w:num>
  <w:num w:numId="14" w16cid:durableId="1381713250">
    <w:abstractNumId w:val="14"/>
  </w:num>
  <w:num w:numId="15" w16cid:durableId="608200293">
    <w:abstractNumId w:val="12"/>
  </w:num>
  <w:num w:numId="16" w16cid:durableId="725177235">
    <w:abstractNumId w:val="4"/>
  </w:num>
  <w:num w:numId="17" w16cid:durableId="84636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1CC"/>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C6E1A"/>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14B3F-3DB2-4F7C-9322-A5CFE56041DB}">
  <ds:schemaRefs>
    <ds:schemaRef ds:uri="40662eed-c394-44ab-9f96-e5d552189762"/>
    <ds:schemaRef ds:uri="http://schemas.microsoft.com/office/2006/metadata/properties"/>
    <ds:schemaRef ds:uri="http://purl.org/dc/dcmitype/"/>
    <ds:schemaRef ds:uri="69ebca2b-e73d-4c00-8179-018355b8bc49"/>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3.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4.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3583</Characters>
  <Application>Microsoft Office Word</Application>
  <DocSecurity>0</DocSecurity>
  <Lines>29</Lines>
  <Paragraphs>8</Paragraphs>
  <ScaleCrop>false</ScaleCrop>
  <Company>University of Lodz</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Sylwia Mosińska</cp:lastModifiedBy>
  <cp:revision>2</cp:revision>
  <cp:lastPrinted>2018-04-04T09:52:00Z</cp:lastPrinted>
  <dcterms:created xsi:type="dcterms:W3CDTF">2025-02-25T10:30:00Z</dcterms:created>
  <dcterms:modified xsi:type="dcterms:W3CDTF">2025-02-25T10:30:00Z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