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9B744" w14:textId="77777777" w:rsidR="002F50A9" w:rsidRPr="008D0D99" w:rsidRDefault="002F50A9" w:rsidP="000F62A0">
      <w:pPr>
        <w:spacing w:after="0" w:line="360" w:lineRule="auto"/>
        <w:rPr>
          <w:rFonts w:ascii="Times New Roman" w:eastAsia="Times New Roman" w:hAnsi="Times New Roman" w:cs="Times New Roman"/>
          <w:b/>
          <w:bCs/>
          <w:iCs/>
          <w:color w:val="000000"/>
          <w:sz w:val="24"/>
          <w:szCs w:val="24"/>
          <w:lang w:eastAsia="pl-PL"/>
        </w:rPr>
      </w:pPr>
    </w:p>
    <w:p w14:paraId="59A86E17" w14:textId="77777777" w:rsidR="00AD26DF" w:rsidRPr="008D0D99" w:rsidRDefault="00AD26DF" w:rsidP="002663D0">
      <w:pPr>
        <w:spacing w:after="0" w:line="360" w:lineRule="auto"/>
        <w:ind w:firstLine="397"/>
        <w:rPr>
          <w:rFonts w:ascii="Times New Roman" w:eastAsia="Times New Roman" w:hAnsi="Times New Roman" w:cs="Times New Roman"/>
          <w:b/>
          <w:bCs/>
          <w:i/>
          <w:iCs/>
          <w:color w:val="000000"/>
          <w:sz w:val="24"/>
          <w:szCs w:val="24"/>
          <w:lang w:eastAsia="pl-PL"/>
        </w:rPr>
      </w:pPr>
      <w:r w:rsidRPr="008D0D99">
        <w:rPr>
          <w:rFonts w:ascii="Times New Roman" w:eastAsia="Times New Roman" w:hAnsi="Times New Roman" w:cs="Times New Roman"/>
          <w:b/>
          <w:bCs/>
          <w:i/>
          <w:iCs/>
          <w:color w:val="000000"/>
          <w:sz w:val="24"/>
          <w:szCs w:val="24"/>
          <w:lang w:eastAsia="pl-PL"/>
        </w:rPr>
        <w:t>Kultura organizacji wirtualnych. Charakterystyka e-kultury</w:t>
      </w:r>
    </w:p>
    <w:p w14:paraId="2D943FA6" w14:textId="77777777" w:rsidR="002F50A9" w:rsidRPr="008D0D99" w:rsidRDefault="002F50A9" w:rsidP="002663D0">
      <w:pPr>
        <w:spacing w:after="0" w:line="360" w:lineRule="auto"/>
        <w:ind w:firstLine="397"/>
        <w:jc w:val="both"/>
        <w:rPr>
          <w:rFonts w:ascii="Times New Roman" w:eastAsia="Times New Roman" w:hAnsi="Times New Roman" w:cs="Times New Roman"/>
          <w:b/>
          <w:bCs/>
          <w:i/>
          <w:iCs/>
          <w:color w:val="000000"/>
          <w:sz w:val="24"/>
          <w:szCs w:val="24"/>
          <w:lang w:eastAsia="pl-PL"/>
        </w:rPr>
      </w:pPr>
    </w:p>
    <w:p w14:paraId="2B5A8E3C" w14:textId="77777777" w:rsidR="00DF32D2" w:rsidRPr="00DF32D2" w:rsidRDefault="00DF32D2" w:rsidP="002663D0">
      <w:pPr>
        <w:spacing w:after="0" w:line="360" w:lineRule="auto"/>
        <w:ind w:firstLine="397"/>
        <w:jc w:val="both"/>
        <w:rPr>
          <w:rFonts w:ascii="Times New Roman" w:eastAsia="Times New Roman" w:hAnsi="Times New Roman" w:cs="Times New Roman"/>
          <w:color w:val="000000"/>
          <w:sz w:val="24"/>
          <w:szCs w:val="24"/>
          <w:u w:val="single"/>
          <w:lang w:eastAsia="pl-PL"/>
        </w:rPr>
      </w:pPr>
      <w:r w:rsidRPr="00DF32D2">
        <w:rPr>
          <w:rFonts w:ascii="Times New Roman" w:eastAsia="Times New Roman" w:hAnsi="Times New Roman" w:cs="Times New Roman"/>
          <w:color w:val="000000"/>
          <w:sz w:val="24"/>
          <w:szCs w:val="24"/>
          <w:u w:val="single"/>
          <w:lang w:eastAsia="pl-PL"/>
        </w:rPr>
        <w:t>Streszczenie</w:t>
      </w:r>
    </w:p>
    <w:p w14:paraId="4C0F5FD9" w14:textId="05FA7AB6" w:rsidR="00A876F7" w:rsidRPr="00541C39" w:rsidRDefault="00AD26DF" w:rsidP="00541C39">
      <w:pPr>
        <w:spacing w:after="0" w:line="360" w:lineRule="auto"/>
        <w:ind w:firstLine="397"/>
        <w:jc w:val="both"/>
        <w:rPr>
          <w:rFonts w:ascii="Times New Roman" w:eastAsia="Times New Roman" w:hAnsi="Times New Roman" w:cs="Times New Roman"/>
          <w:color w:val="000000"/>
          <w:sz w:val="24"/>
          <w:szCs w:val="24"/>
          <w:lang w:eastAsia="pl-PL"/>
        </w:rPr>
      </w:pPr>
      <w:r w:rsidRPr="008D0D99">
        <w:rPr>
          <w:rFonts w:ascii="Times New Roman" w:eastAsia="Times New Roman" w:hAnsi="Times New Roman" w:cs="Times New Roman"/>
          <w:color w:val="000000"/>
          <w:sz w:val="24"/>
          <w:szCs w:val="24"/>
          <w:lang w:eastAsia="pl-PL"/>
        </w:rPr>
        <w:t xml:space="preserve">Przemiany społeczno-gospodarcze przyczyniły się do zmiany paradygmatów </w:t>
      </w:r>
      <w:r w:rsidR="002F50A9" w:rsidRPr="008D0D99">
        <w:rPr>
          <w:rFonts w:ascii="Times New Roman" w:eastAsia="Times New Roman" w:hAnsi="Times New Roman" w:cs="Times New Roman"/>
          <w:color w:val="000000"/>
          <w:sz w:val="24"/>
          <w:szCs w:val="24"/>
          <w:lang w:eastAsia="pl-PL"/>
        </w:rPr>
        <w:t>zarządzania</w:t>
      </w:r>
      <w:r w:rsidRPr="008D0D99">
        <w:rPr>
          <w:rFonts w:ascii="Times New Roman" w:eastAsia="Times New Roman" w:hAnsi="Times New Roman" w:cs="Times New Roman"/>
          <w:color w:val="000000"/>
          <w:sz w:val="24"/>
          <w:szCs w:val="24"/>
          <w:lang w:eastAsia="pl-PL"/>
        </w:rPr>
        <w:t xml:space="preserve"> przedsiębiorstwem. Organizacja wirtualna stanowi odpowiedź na wyzwania nowej gospodarki. Skuteczna i</w:t>
      </w:r>
      <w:r w:rsidR="000F62A0">
        <w:rPr>
          <w:rFonts w:ascii="Times New Roman" w:eastAsia="Times New Roman" w:hAnsi="Times New Roman" w:cs="Times New Roman"/>
          <w:color w:val="000000"/>
          <w:sz w:val="24"/>
          <w:szCs w:val="24"/>
          <w:lang w:eastAsia="pl-PL"/>
        </w:rPr>
        <w:t>mplementacja</w:t>
      </w:r>
      <w:r w:rsidRPr="008D0D99">
        <w:rPr>
          <w:rFonts w:ascii="Times New Roman" w:eastAsia="Times New Roman" w:hAnsi="Times New Roman" w:cs="Times New Roman"/>
          <w:color w:val="000000"/>
          <w:sz w:val="24"/>
          <w:szCs w:val="24"/>
          <w:lang w:eastAsia="pl-PL"/>
        </w:rPr>
        <w:t xml:space="preserve"> wirtualności w przedsiębiorstwie wymaga odpowiednich działań w zakresie społecznej strony organizacji. Dotyczy to </w:t>
      </w:r>
      <w:r w:rsidR="002F50A9" w:rsidRPr="008D0D99">
        <w:rPr>
          <w:rFonts w:ascii="Times New Roman" w:eastAsia="Times New Roman" w:hAnsi="Times New Roman" w:cs="Times New Roman"/>
          <w:color w:val="000000"/>
          <w:sz w:val="24"/>
          <w:szCs w:val="24"/>
          <w:lang w:eastAsia="pl-PL"/>
        </w:rPr>
        <w:t>zarządzania</w:t>
      </w:r>
      <w:r w:rsidRPr="008D0D99">
        <w:rPr>
          <w:rFonts w:ascii="Times New Roman" w:eastAsia="Times New Roman" w:hAnsi="Times New Roman" w:cs="Times New Roman"/>
          <w:color w:val="000000"/>
          <w:sz w:val="24"/>
          <w:szCs w:val="24"/>
          <w:lang w:eastAsia="pl-PL"/>
        </w:rPr>
        <w:t xml:space="preserve"> przez kulturę. W organizacjach wirtualnych mamy do</w:t>
      </w:r>
      <w:r w:rsidR="003C7FB9">
        <w:rPr>
          <w:rFonts w:ascii="Times New Roman" w:eastAsia="Times New Roman" w:hAnsi="Times New Roman" w:cs="Times New Roman"/>
          <w:color w:val="000000"/>
          <w:sz w:val="24"/>
          <w:szCs w:val="24"/>
          <w:lang w:eastAsia="pl-PL"/>
        </w:rPr>
        <w:t xml:space="preserve"> </w:t>
      </w:r>
      <w:r w:rsidRPr="008D0D99">
        <w:rPr>
          <w:rFonts w:ascii="Times New Roman" w:eastAsia="Times New Roman" w:hAnsi="Times New Roman" w:cs="Times New Roman"/>
          <w:color w:val="000000"/>
          <w:sz w:val="24"/>
          <w:szCs w:val="24"/>
          <w:lang w:eastAsia="pl-PL"/>
        </w:rPr>
        <w:t xml:space="preserve">czynienia z </w:t>
      </w:r>
      <w:r w:rsidR="002F50A9" w:rsidRPr="008D0D99">
        <w:rPr>
          <w:rFonts w:ascii="Times New Roman" w:eastAsia="Times New Roman" w:hAnsi="Times New Roman" w:cs="Times New Roman"/>
          <w:color w:val="000000"/>
          <w:sz w:val="24"/>
          <w:szCs w:val="24"/>
          <w:lang w:eastAsia="pl-PL"/>
        </w:rPr>
        <w:t>nową formą</w:t>
      </w:r>
      <w:r w:rsidRPr="008D0D99">
        <w:rPr>
          <w:rFonts w:ascii="Times New Roman" w:eastAsia="Times New Roman" w:hAnsi="Times New Roman" w:cs="Times New Roman"/>
          <w:color w:val="000000"/>
          <w:sz w:val="24"/>
          <w:szCs w:val="24"/>
          <w:lang w:eastAsia="pl-PL"/>
        </w:rPr>
        <w:t xml:space="preserve"> kultury e-kulturą. Specyfika e-kultury związana jest z wirtualną organizacją i dostosowywaniem </w:t>
      </w:r>
      <w:r w:rsidR="00B8415C">
        <w:rPr>
          <w:rFonts w:ascii="Times New Roman" w:eastAsia="Times New Roman" w:hAnsi="Times New Roman" w:cs="Times New Roman"/>
          <w:color w:val="000000"/>
          <w:sz w:val="24"/>
          <w:szCs w:val="24"/>
          <w:lang w:eastAsia="pl-PL"/>
        </w:rPr>
        <w:t>przedsiębiorstwa</w:t>
      </w:r>
      <w:r w:rsidRPr="008D0D99">
        <w:rPr>
          <w:rFonts w:ascii="Times New Roman" w:eastAsia="Times New Roman" w:hAnsi="Times New Roman" w:cs="Times New Roman"/>
          <w:color w:val="000000"/>
          <w:sz w:val="24"/>
          <w:szCs w:val="24"/>
          <w:lang w:eastAsia="pl-PL"/>
        </w:rPr>
        <w:t xml:space="preserve"> do nowych warunków.</w:t>
      </w:r>
      <w:r w:rsidR="00541C39">
        <w:rPr>
          <w:rFonts w:ascii="Times New Roman" w:eastAsia="Times New Roman" w:hAnsi="Times New Roman" w:cs="Times New Roman"/>
          <w:color w:val="000000"/>
          <w:sz w:val="24"/>
          <w:szCs w:val="24"/>
          <w:lang w:eastAsia="pl-PL"/>
        </w:rPr>
        <w:t xml:space="preserve"> </w:t>
      </w:r>
      <w:r w:rsidR="00A0299F">
        <w:rPr>
          <w:rFonts w:ascii="Times New Roman" w:eastAsia="Times New Roman" w:hAnsi="Times New Roman" w:cs="Times New Roman"/>
          <w:color w:val="000000"/>
          <w:sz w:val="24"/>
          <w:szCs w:val="24"/>
          <w:lang w:eastAsia="pl-PL"/>
        </w:rPr>
        <w:t xml:space="preserve">Artykuł </w:t>
      </w:r>
      <w:r w:rsidRPr="008D0D99">
        <w:rPr>
          <w:rFonts w:ascii="Times New Roman" w:eastAsia="Times New Roman" w:hAnsi="Times New Roman" w:cs="Times New Roman"/>
          <w:color w:val="000000"/>
          <w:sz w:val="24"/>
          <w:szCs w:val="24"/>
          <w:lang w:eastAsia="pl-PL"/>
        </w:rPr>
        <w:t>opisuje najistotniejsze elementy e-kultury</w:t>
      </w:r>
      <w:r w:rsidR="003C494F">
        <w:rPr>
          <w:rFonts w:ascii="Times New Roman" w:eastAsia="Times New Roman" w:hAnsi="Times New Roman" w:cs="Times New Roman"/>
          <w:color w:val="000000"/>
          <w:sz w:val="24"/>
          <w:szCs w:val="24"/>
          <w:lang w:eastAsia="pl-PL"/>
        </w:rPr>
        <w:t xml:space="preserve"> w badanych organizacjach IT działających w Polsce</w:t>
      </w:r>
      <w:r w:rsidRPr="008D0D99">
        <w:rPr>
          <w:rFonts w:ascii="Times New Roman" w:eastAsia="Times New Roman" w:hAnsi="Times New Roman" w:cs="Times New Roman"/>
          <w:color w:val="000000"/>
          <w:sz w:val="24"/>
          <w:szCs w:val="24"/>
          <w:lang w:eastAsia="pl-PL"/>
        </w:rPr>
        <w:t xml:space="preserve">. </w:t>
      </w:r>
      <w:r w:rsidR="002F50A9" w:rsidRPr="008D0D99">
        <w:rPr>
          <w:rFonts w:ascii="Times New Roman" w:eastAsia="Times New Roman" w:hAnsi="Times New Roman" w:cs="Times New Roman"/>
          <w:color w:val="000000"/>
          <w:sz w:val="24"/>
          <w:szCs w:val="24"/>
          <w:lang w:eastAsia="pl-PL"/>
        </w:rPr>
        <w:t>Wskazane zostaną specyficzne czynniki charakteryzujące e-kulturę</w:t>
      </w:r>
      <w:r w:rsidR="003C494F">
        <w:rPr>
          <w:rFonts w:ascii="Times New Roman" w:eastAsia="Times New Roman" w:hAnsi="Times New Roman" w:cs="Times New Roman"/>
          <w:color w:val="000000"/>
          <w:sz w:val="24"/>
          <w:szCs w:val="24"/>
          <w:lang w:eastAsia="pl-PL"/>
        </w:rPr>
        <w:t xml:space="preserve"> tych przedsiębiorstw</w:t>
      </w:r>
      <w:r w:rsidR="002F50A9" w:rsidRPr="008D0D99">
        <w:rPr>
          <w:rFonts w:ascii="Times New Roman" w:eastAsia="Times New Roman" w:hAnsi="Times New Roman" w:cs="Times New Roman"/>
          <w:color w:val="000000"/>
          <w:sz w:val="24"/>
          <w:szCs w:val="24"/>
          <w:lang w:eastAsia="pl-PL"/>
        </w:rPr>
        <w:t>.</w:t>
      </w:r>
      <w:r w:rsidR="00A876F7" w:rsidRPr="00A876F7">
        <w:rPr>
          <w:rFonts w:ascii="Times New Roman" w:hAnsi="Times New Roman" w:cs="Times New Roman"/>
          <w:sz w:val="24"/>
          <w:szCs w:val="24"/>
        </w:rPr>
        <w:t xml:space="preserve"> </w:t>
      </w:r>
      <w:r w:rsidR="00A876F7" w:rsidRPr="008D0D99">
        <w:rPr>
          <w:rFonts w:ascii="Times New Roman" w:hAnsi="Times New Roman" w:cs="Times New Roman"/>
          <w:sz w:val="24"/>
          <w:szCs w:val="24"/>
        </w:rPr>
        <w:t xml:space="preserve">Celem </w:t>
      </w:r>
      <w:r w:rsidR="00A876F7">
        <w:rPr>
          <w:rFonts w:ascii="Times New Roman" w:hAnsi="Times New Roman" w:cs="Times New Roman"/>
          <w:sz w:val="24"/>
          <w:szCs w:val="24"/>
        </w:rPr>
        <w:t>artykułu</w:t>
      </w:r>
      <w:r w:rsidR="00A876F7" w:rsidRPr="008D0D99">
        <w:rPr>
          <w:rFonts w:ascii="Times New Roman" w:hAnsi="Times New Roman" w:cs="Times New Roman"/>
          <w:sz w:val="24"/>
          <w:szCs w:val="24"/>
        </w:rPr>
        <w:t xml:space="preserve"> jest </w:t>
      </w:r>
      <w:r w:rsidR="00A876F7">
        <w:rPr>
          <w:rFonts w:ascii="Times New Roman" w:hAnsi="Times New Roman" w:cs="Times New Roman"/>
          <w:sz w:val="24"/>
          <w:szCs w:val="24"/>
        </w:rPr>
        <w:t>opis</w:t>
      </w:r>
      <w:r w:rsidR="00A876F7" w:rsidRPr="008D0D99">
        <w:rPr>
          <w:rFonts w:ascii="Times New Roman" w:hAnsi="Times New Roman" w:cs="Times New Roman"/>
          <w:sz w:val="24"/>
          <w:szCs w:val="24"/>
        </w:rPr>
        <w:t xml:space="preserve"> e-kultury w </w:t>
      </w:r>
      <w:r w:rsidR="003C494F">
        <w:rPr>
          <w:rFonts w:ascii="Times New Roman" w:hAnsi="Times New Roman" w:cs="Times New Roman"/>
          <w:sz w:val="24"/>
          <w:szCs w:val="24"/>
        </w:rPr>
        <w:t xml:space="preserve">badanych </w:t>
      </w:r>
      <w:r w:rsidR="00A876F7" w:rsidRPr="008D0D99">
        <w:rPr>
          <w:rFonts w:ascii="Times New Roman" w:hAnsi="Times New Roman" w:cs="Times New Roman"/>
          <w:sz w:val="24"/>
          <w:szCs w:val="24"/>
        </w:rPr>
        <w:t>organizacjach</w:t>
      </w:r>
      <w:r w:rsidR="00A876F7">
        <w:rPr>
          <w:rFonts w:ascii="Times New Roman" w:hAnsi="Times New Roman" w:cs="Times New Roman"/>
          <w:sz w:val="24"/>
          <w:szCs w:val="24"/>
        </w:rPr>
        <w:t xml:space="preserve"> IT w oparciu o badania ilościowe</w:t>
      </w:r>
      <w:r w:rsidR="00B716AA">
        <w:rPr>
          <w:rFonts w:ascii="Times New Roman" w:hAnsi="Times New Roman" w:cs="Times New Roman"/>
          <w:sz w:val="24"/>
          <w:szCs w:val="24"/>
        </w:rPr>
        <w:t xml:space="preserve"> przeprowadzone na próbie 92 organizacji</w:t>
      </w:r>
      <w:r w:rsidR="00BA25E2">
        <w:rPr>
          <w:rFonts w:ascii="Times New Roman" w:hAnsi="Times New Roman" w:cs="Times New Roman"/>
          <w:sz w:val="24"/>
          <w:szCs w:val="24"/>
        </w:rPr>
        <w:t>.</w:t>
      </w:r>
      <w:r w:rsidR="00A876F7">
        <w:rPr>
          <w:rFonts w:ascii="Times New Roman" w:hAnsi="Times New Roman" w:cs="Times New Roman"/>
          <w:sz w:val="24"/>
          <w:szCs w:val="24"/>
        </w:rPr>
        <w:t xml:space="preserve"> Na podstawie eksploracyjnej analizy czynnikowej scharakteryzowano podstawowe wymiary e-kultury cechujące współczesne przedsiębiorstwa IT działające w Polsce.</w:t>
      </w:r>
    </w:p>
    <w:p w14:paraId="04DCEFB0" w14:textId="77777777" w:rsidR="00A876F7" w:rsidRPr="00A876F7" w:rsidRDefault="00A876F7" w:rsidP="00A876F7">
      <w:pPr>
        <w:spacing w:line="360" w:lineRule="auto"/>
        <w:ind w:firstLine="397"/>
        <w:jc w:val="both"/>
        <w:rPr>
          <w:rFonts w:ascii="Times New Roman" w:hAnsi="Times New Roman" w:cs="Times New Roman"/>
          <w:sz w:val="24"/>
          <w:szCs w:val="24"/>
        </w:rPr>
      </w:pPr>
    </w:p>
    <w:p w14:paraId="2AE3DCF9" w14:textId="77777777" w:rsidR="00AD26DF" w:rsidRDefault="00762DFC" w:rsidP="00DF32D2">
      <w:pPr>
        <w:spacing w:line="360" w:lineRule="auto"/>
        <w:ind w:firstLine="397"/>
        <w:jc w:val="both"/>
        <w:rPr>
          <w:rFonts w:ascii="Times New Roman" w:hAnsi="Times New Roman" w:cs="Times New Roman"/>
          <w:sz w:val="24"/>
          <w:szCs w:val="24"/>
        </w:rPr>
      </w:pPr>
      <w:r w:rsidRPr="008D0D99">
        <w:rPr>
          <w:rFonts w:ascii="Times New Roman" w:hAnsi="Times New Roman" w:cs="Times New Roman"/>
          <w:b/>
          <w:sz w:val="24"/>
          <w:szCs w:val="24"/>
        </w:rPr>
        <w:t>Słowa kluczowe:</w:t>
      </w:r>
      <w:r w:rsidRPr="008D0D99">
        <w:rPr>
          <w:rFonts w:ascii="Times New Roman" w:hAnsi="Times New Roman" w:cs="Times New Roman"/>
          <w:sz w:val="24"/>
          <w:szCs w:val="24"/>
        </w:rPr>
        <w:t xml:space="preserve"> e-kultura, organizacja wirtualna, analiza czynnikowa</w:t>
      </w:r>
    </w:p>
    <w:p w14:paraId="03B1071B" w14:textId="7E55F3D5" w:rsidR="0019374A" w:rsidRPr="008D0D99" w:rsidRDefault="0019374A" w:rsidP="00DF32D2">
      <w:pPr>
        <w:spacing w:line="360" w:lineRule="auto"/>
        <w:ind w:firstLine="397"/>
        <w:jc w:val="both"/>
        <w:rPr>
          <w:rFonts w:ascii="Times New Roman" w:hAnsi="Times New Roman" w:cs="Times New Roman"/>
          <w:sz w:val="24"/>
          <w:szCs w:val="24"/>
        </w:rPr>
      </w:pPr>
      <w:r>
        <w:rPr>
          <w:rFonts w:ascii="Times New Roman" w:hAnsi="Times New Roman" w:cs="Times New Roman"/>
          <w:sz w:val="24"/>
          <w:szCs w:val="24"/>
        </w:rPr>
        <w:t>Kody JEL: O15, O32, M12</w:t>
      </w:r>
      <w:bookmarkStart w:id="0" w:name="_GoBack"/>
      <w:bookmarkEnd w:id="0"/>
    </w:p>
    <w:p w14:paraId="02A1127B" w14:textId="77777777" w:rsidR="00DF32D2" w:rsidRPr="00DF32D2" w:rsidRDefault="00DF32D2" w:rsidP="00DF32D2">
      <w:pPr>
        <w:spacing w:before="100" w:beforeAutospacing="1" w:after="0" w:line="240" w:lineRule="auto"/>
        <w:ind w:firstLine="397"/>
        <w:jc w:val="both"/>
        <w:rPr>
          <w:rFonts w:ascii="Times New Roman" w:eastAsia="Times New Roman" w:hAnsi="Times New Roman" w:cs="Times New Roman"/>
          <w:sz w:val="24"/>
          <w:szCs w:val="24"/>
          <w:lang w:val="en-US" w:eastAsia="pl-PL"/>
        </w:rPr>
      </w:pPr>
      <w:r w:rsidRPr="00DF32D2">
        <w:rPr>
          <w:rFonts w:ascii="Times New Roman" w:eastAsia="Times New Roman" w:hAnsi="Times New Roman" w:cs="Times New Roman"/>
          <w:b/>
          <w:bCs/>
          <w:color w:val="000000"/>
          <w:sz w:val="24"/>
          <w:szCs w:val="24"/>
          <w:lang w:val="en-US" w:eastAsia="pl-PL"/>
        </w:rPr>
        <w:t>Organizational culture in virtual corporations.</w:t>
      </w:r>
      <w:r w:rsidR="001C17D4">
        <w:rPr>
          <w:rFonts w:ascii="Times New Roman" w:eastAsia="Times New Roman" w:hAnsi="Times New Roman" w:cs="Times New Roman"/>
          <w:b/>
          <w:bCs/>
          <w:color w:val="000000"/>
          <w:sz w:val="24"/>
          <w:szCs w:val="24"/>
          <w:lang w:val="en-US" w:eastAsia="pl-PL"/>
        </w:rPr>
        <w:t xml:space="preserve"> The characteristic of e-culture.</w:t>
      </w:r>
    </w:p>
    <w:p w14:paraId="784E99E0" w14:textId="77777777" w:rsidR="00DF32D2" w:rsidRPr="00DF32D2" w:rsidRDefault="00DF32D2" w:rsidP="00DF32D2">
      <w:pPr>
        <w:spacing w:before="100" w:beforeAutospacing="1" w:after="0" w:line="240" w:lineRule="auto"/>
        <w:ind w:firstLine="397"/>
        <w:jc w:val="both"/>
        <w:rPr>
          <w:rFonts w:ascii="Times New Roman" w:eastAsia="Times New Roman" w:hAnsi="Times New Roman" w:cs="Times New Roman"/>
          <w:color w:val="000000"/>
          <w:sz w:val="24"/>
          <w:szCs w:val="24"/>
          <w:u w:val="single"/>
          <w:lang w:val="en-US" w:eastAsia="pl-PL"/>
        </w:rPr>
      </w:pPr>
      <w:r w:rsidRPr="00DF32D2">
        <w:rPr>
          <w:rFonts w:ascii="Times New Roman" w:eastAsia="Times New Roman" w:hAnsi="Times New Roman" w:cs="Times New Roman"/>
          <w:color w:val="000000"/>
          <w:sz w:val="24"/>
          <w:szCs w:val="24"/>
          <w:u w:val="single"/>
          <w:lang w:val="en-US" w:eastAsia="pl-PL"/>
        </w:rPr>
        <w:t>Abstract</w:t>
      </w:r>
    </w:p>
    <w:p w14:paraId="7A72121F" w14:textId="77777777" w:rsidR="00DF32D2" w:rsidRPr="00DF32D2" w:rsidRDefault="00DF32D2" w:rsidP="00541C39">
      <w:pPr>
        <w:spacing w:before="100" w:beforeAutospacing="1" w:after="0" w:line="360" w:lineRule="auto"/>
        <w:ind w:firstLine="397"/>
        <w:jc w:val="both"/>
        <w:rPr>
          <w:rFonts w:ascii="Times New Roman" w:eastAsia="Times New Roman" w:hAnsi="Times New Roman" w:cs="Times New Roman"/>
          <w:sz w:val="24"/>
          <w:szCs w:val="24"/>
          <w:lang w:val="en-US" w:eastAsia="pl-PL"/>
        </w:rPr>
      </w:pPr>
      <w:r w:rsidRPr="00DF32D2">
        <w:rPr>
          <w:rFonts w:ascii="Times New Roman" w:eastAsia="Times New Roman" w:hAnsi="Times New Roman" w:cs="Times New Roman"/>
          <w:color w:val="000000"/>
          <w:sz w:val="24"/>
          <w:szCs w:val="24"/>
          <w:lang w:val="en-US" w:eastAsia="pl-PL"/>
        </w:rPr>
        <w:t>Socio-economical transformation changes the way organizations are managed.</w:t>
      </w:r>
      <w:r>
        <w:rPr>
          <w:rFonts w:ascii="Times New Roman" w:eastAsia="Times New Roman" w:hAnsi="Times New Roman" w:cs="Times New Roman"/>
          <w:color w:val="000000"/>
          <w:sz w:val="24"/>
          <w:szCs w:val="24"/>
          <w:lang w:val="en-US" w:eastAsia="pl-PL"/>
        </w:rPr>
        <w:t xml:space="preserve"> </w:t>
      </w:r>
      <w:r w:rsidRPr="00DF32D2">
        <w:rPr>
          <w:rFonts w:ascii="Times New Roman" w:eastAsia="Times New Roman" w:hAnsi="Times New Roman" w:cs="Times New Roman"/>
          <w:color w:val="000000"/>
          <w:sz w:val="24"/>
          <w:szCs w:val="24"/>
          <w:lang w:val="en-US" w:eastAsia="pl-PL"/>
        </w:rPr>
        <w:t>Virtual organization is a new type of enterprise that adjusts to these changes. Effective implementation of vitality requires sufficient actions that refer to the social aspect of organization. It is represented by management by organizational culture. In virtual organizations there is a new type of culture – e-culture. The specifics of e-cultures based on organizational adjustment to new conditions.</w:t>
      </w:r>
      <w:r w:rsidR="00541C39">
        <w:rPr>
          <w:rFonts w:ascii="Times New Roman" w:eastAsia="Times New Roman" w:hAnsi="Times New Roman" w:cs="Times New Roman"/>
          <w:color w:val="000000"/>
          <w:sz w:val="24"/>
          <w:szCs w:val="24"/>
          <w:lang w:val="en-US" w:eastAsia="pl-PL"/>
        </w:rPr>
        <w:t xml:space="preserve"> </w:t>
      </w:r>
      <w:r w:rsidRPr="00DF32D2">
        <w:rPr>
          <w:rFonts w:ascii="Times New Roman" w:eastAsia="Times New Roman" w:hAnsi="Times New Roman" w:cs="Times New Roman"/>
          <w:color w:val="000000"/>
          <w:sz w:val="24"/>
          <w:szCs w:val="24"/>
          <w:lang w:val="en-US" w:eastAsia="pl-PL"/>
        </w:rPr>
        <w:t xml:space="preserve">This paper describes the key elements of e-culture. It points the </w:t>
      </w:r>
      <w:r w:rsidR="00D338C8">
        <w:rPr>
          <w:rFonts w:ascii="Times New Roman" w:eastAsia="Times New Roman" w:hAnsi="Times New Roman" w:cs="Times New Roman"/>
          <w:color w:val="000000"/>
          <w:sz w:val="24"/>
          <w:szCs w:val="24"/>
          <w:lang w:val="en-US" w:eastAsia="pl-PL"/>
        </w:rPr>
        <w:t>main areas</w:t>
      </w:r>
      <w:r w:rsidR="00541C39">
        <w:rPr>
          <w:rFonts w:ascii="Times New Roman" w:eastAsia="Times New Roman" w:hAnsi="Times New Roman" w:cs="Times New Roman"/>
          <w:color w:val="000000"/>
          <w:sz w:val="24"/>
          <w:szCs w:val="24"/>
          <w:lang w:val="en-US" w:eastAsia="pl-PL"/>
        </w:rPr>
        <w:t xml:space="preserve"> that specify </w:t>
      </w:r>
      <w:r w:rsidRPr="00DF32D2">
        <w:rPr>
          <w:rFonts w:ascii="Times New Roman" w:eastAsia="Times New Roman" w:hAnsi="Times New Roman" w:cs="Times New Roman"/>
          <w:color w:val="000000"/>
          <w:sz w:val="24"/>
          <w:szCs w:val="24"/>
          <w:lang w:val="en-US" w:eastAsia="pl-PL"/>
        </w:rPr>
        <w:t>e-culture.</w:t>
      </w:r>
      <w:r w:rsidR="00B716AA">
        <w:rPr>
          <w:rFonts w:ascii="Times New Roman" w:eastAsia="Times New Roman" w:hAnsi="Times New Roman" w:cs="Times New Roman"/>
          <w:color w:val="000000"/>
          <w:sz w:val="24"/>
          <w:szCs w:val="24"/>
          <w:lang w:val="en-US" w:eastAsia="pl-PL"/>
        </w:rPr>
        <w:t xml:space="preserve"> The main purpose of this paper is to describe the e-culture in polish IT enterprises. </w:t>
      </w:r>
      <w:r w:rsidR="000E57CE">
        <w:rPr>
          <w:rFonts w:ascii="Times New Roman" w:eastAsia="Times New Roman" w:hAnsi="Times New Roman" w:cs="Times New Roman"/>
          <w:color w:val="000000"/>
          <w:sz w:val="24"/>
          <w:szCs w:val="24"/>
          <w:lang w:val="en-US" w:eastAsia="pl-PL"/>
        </w:rPr>
        <w:t>Based on quantities research, conducted on the 92 organizations</w:t>
      </w:r>
      <w:r w:rsidR="00981320">
        <w:rPr>
          <w:rFonts w:ascii="Times New Roman" w:eastAsia="Times New Roman" w:hAnsi="Times New Roman" w:cs="Times New Roman"/>
          <w:color w:val="000000"/>
          <w:sz w:val="24"/>
          <w:szCs w:val="24"/>
          <w:lang w:val="en-US" w:eastAsia="pl-PL"/>
        </w:rPr>
        <w:t>, the exploratory factor analysis allows to characterize core elements of e-culture in IT enterprises in Poland.</w:t>
      </w:r>
    </w:p>
    <w:p w14:paraId="052E27D3" w14:textId="77777777" w:rsidR="00DF32D2" w:rsidRPr="00DF32D2" w:rsidRDefault="00DF32D2" w:rsidP="00DF32D2">
      <w:pPr>
        <w:spacing w:after="0" w:line="360" w:lineRule="auto"/>
        <w:ind w:firstLine="397"/>
        <w:jc w:val="both"/>
        <w:rPr>
          <w:rFonts w:ascii="Times New Roman" w:hAnsi="Times New Roman" w:cs="Times New Roman"/>
          <w:sz w:val="24"/>
          <w:szCs w:val="24"/>
          <w:lang w:val="en-US"/>
        </w:rPr>
      </w:pPr>
    </w:p>
    <w:p w14:paraId="56BA872B" w14:textId="77777777" w:rsidR="00DF32D2" w:rsidRPr="00DF32D2" w:rsidRDefault="00DF32D2" w:rsidP="00DF32D2">
      <w:pPr>
        <w:spacing w:after="0" w:line="360" w:lineRule="auto"/>
        <w:ind w:firstLine="397"/>
        <w:jc w:val="both"/>
        <w:rPr>
          <w:rFonts w:ascii="Times New Roman" w:hAnsi="Times New Roman" w:cs="Times New Roman"/>
          <w:sz w:val="24"/>
          <w:szCs w:val="24"/>
          <w:lang w:val="en-US"/>
        </w:rPr>
      </w:pPr>
      <w:r w:rsidRPr="00DF32D2">
        <w:rPr>
          <w:rFonts w:ascii="Times New Roman" w:hAnsi="Times New Roman" w:cs="Times New Roman"/>
          <w:b/>
          <w:sz w:val="24"/>
          <w:szCs w:val="24"/>
          <w:lang w:val="en-US"/>
        </w:rPr>
        <w:lastRenderedPageBreak/>
        <w:t>Key words</w:t>
      </w:r>
      <w:r w:rsidRPr="00DF32D2">
        <w:rPr>
          <w:rFonts w:ascii="Times New Roman" w:hAnsi="Times New Roman" w:cs="Times New Roman"/>
          <w:sz w:val="24"/>
          <w:szCs w:val="24"/>
          <w:lang w:val="en-US"/>
        </w:rPr>
        <w:t>: e-culture, virtual organization, factor analysis</w:t>
      </w:r>
    </w:p>
    <w:p w14:paraId="4CE05B54" w14:textId="77777777" w:rsidR="00C76234" w:rsidRPr="00DF32D2" w:rsidRDefault="00C76234" w:rsidP="00DF32D2">
      <w:pPr>
        <w:spacing w:line="360" w:lineRule="auto"/>
        <w:ind w:firstLine="397"/>
        <w:jc w:val="both"/>
        <w:rPr>
          <w:rFonts w:ascii="Times New Roman" w:hAnsi="Times New Roman" w:cs="Times New Roman"/>
          <w:sz w:val="24"/>
          <w:szCs w:val="24"/>
          <w:lang w:val="en-US"/>
        </w:rPr>
      </w:pPr>
    </w:p>
    <w:p w14:paraId="561C9622" w14:textId="77777777" w:rsidR="006D2685" w:rsidRDefault="006D2685" w:rsidP="002663D0">
      <w:pPr>
        <w:spacing w:after="0" w:line="360" w:lineRule="auto"/>
        <w:ind w:firstLine="397"/>
        <w:jc w:val="both"/>
        <w:rPr>
          <w:rFonts w:ascii="Times New Roman" w:hAnsi="Times New Roman" w:cs="Times New Roman"/>
          <w:b/>
          <w:sz w:val="24"/>
          <w:szCs w:val="24"/>
        </w:rPr>
      </w:pPr>
      <w:r w:rsidRPr="006D2685">
        <w:rPr>
          <w:rFonts w:ascii="Times New Roman" w:hAnsi="Times New Roman" w:cs="Times New Roman"/>
          <w:b/>
          <w:sz w:val="24"/>
          <w:szCs w:val="24"/>
        </w:rPr>
        <w:t xml:space="preserve">Wprowadzenie </w:t>
      </w:r>
    </w:p>
    <w:p w14:paraId="21B8706B" w14:textId="77777777" w:rsidR="009C3E26" w:rsidRPr="006D2685" w:rsidRDefault="009C3E26" w:rsidP="002663D0">
      <w:pPr>
        <w:spacing w:after="0" w:line="360" w:lineRule="auto"/>
        <w:ind w:firstLine="397"/>
        <w:jc w:val="both"/>
        <w:rPr>
          <w:rFonts w:ascii="Times New Roman" w:hAnsi="Times New Roman" w:cs="Times New Roman"/>
          <w:b/>
          <w:sz w:val="24"/>
          <w:szCs w:val="24"/>
        </w:rPr>
      </w:pPr>
    </w:p>
    <w:p w14:paraId="3BBD7916" w14:textId="77777777" w:rsidR="001B1448" w:rsidRPr="008D0D99" w:rsidRDefault="001B1448"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Kultura organizacji jest jednym z najistotniejszych elementów zarządzania organizacją. Oddziałuje zarówno na zarządzanie kapitałem ludzkim, jak i na strategie przedsięb</w:t>
      </w:r>
      <w:r w:rsidR="006F2124">
        <w:rPr>
          <w:rFonts w:ascii="Times New Roman" w:hAnsi="Times New Roman" w:cs="Times New Roman"/>
          <w:sz w:val="24"/>
          <w:szCs w:val="24"/>
        </w:rPr>
        <w:t>iorstwa (Masłyk-Musiał 2011: 53; Cameron, Quinn 2003: 24; Armstrong 2001:</w:t>
      </w:r>
      <w:r w:rsidR="00604A3D" w:rsidRPr="008D0D99">
        <w:rPr>
          <w:rFonts w:ascii="Times New Roman" w:hAnsi="Times New Roman" w:cs="Times New Roman"/>
          <w:sz w:val="24"/>
          <w:szCs w:val="24"/>
        </w:rPr>
        <w:t xml:space="preserve"> </w:t>
      </w:r>
      <w:r w:rsidR="006F2124">
        <w:rPr>
          <w:rFonts w:ascii="Times New Roman" w:hAnsi="Times New Roman" w:cs="Times New Roman"/>
          <w:sz w:val="24"/>
          <w:szCs w:val="24"/>
        </w:rPr>
        <w:t>72 )</w:t>
      </w:r>
      <w:r w:rsidR="00604A3D" w:rsidRPr="008D0D99">
        <w:rPr>
          <w:rFonts w:ascii="Times New Roman" w:hAnsi="Times New Roman" w:cs="Times New Roman"/>
          <w:sz w:val="24"/>
          <w:szCs w:val="24"/>
        </w:rPr>
        <w:t>. Badania</w:t>
      </w:r>
      <w:r w:rsidRPr="008D0D99">
        <w:rPr>
          <w:rFonts w:ascii="Times New Roman" w:hAnsi="Times New Roman" w:cs="Times New Roman"/>
          <w:sz w:val="24"/>
          <w:szCs w:val="24"/>
        </w:rPr>
        <w:t xml:space="preserve"> wielokrotnie potwierdziły wpływ kultury organizacji na funk</w:t>
      </w:r>
      <w:r w:rsidR="006F2124">
        <w:rPr>
          <w:rFonts w:ascii="Times New Roman" w:hAnsi="Times New Roman" w:cs="Times New Roman"/>
          <w:sz w:val="24"/>
          <w:szCs w:val="24"/>
        </w:rPr>
        <w:t>cjonowanie organizacji (Kotter</w:t>
      </w:r>
      <w:r w:rsidR="00CA1C2D">
        <w:rPr>
          <w:rFonts w:ascii="Times New Roman" w:hAnsi="Times New Roman" w:cs="Times New Roman"/>
          <w:sz w:val="24"/>
          <w:szCs w:val="24"/>
        </w:rPr>
        <w:t>, Heskett 1992: 11-12</w:t>
      </w:r>
      <w:r w:rsidRPr="008D0D99">
        <w:rPr>
          <w:rFonts w:ascii="Times New Roman" w:hAnsi="Times New Roman" w:cs="Times New Roman"/>
          <w:sz w:val="24"/>
          <w:szCs w:val="24"/>
        </w:rPr>
        <w:t xml:space="preserve">). Kultura </w:t>
      </w:r>
      <w:r w:rsidR="004F4357" w:rsidRPr="008D0D99">
        <w:rPr>
          <w:rFonts w:ascii="Times New Roman" w:hAnsi="Times New Roman" w:cs="Times New Roman"/>
          <w:sz w:val="24"/>
          <w:szCs w:val="24"/>
        </w:rPr>
        <w:t>organizacji jest</w:t>
      </w:r>
      <w:r w:rsidRPr="008D0D99">
        <w:rPr>
          <w:rFonts w:ascii="Times New Roman" w:hAnsi="Times New Roman" w:cs="Times New Roman"/>
          <w:sz w:val="24"/>
          <w:szCs w:val="24"/>
        </w:rPr>
        <w:t xml:space="preserve"> czynnikiem, który pomaga w </w:t>
      </w:r>
      <w:r w:rsidR="00604A3D" w:rsidRPr="008D0D99">
        <w:rPr>
          <w:rFonts w:ascii="Times New Roman" w:hAnsi="Times New Roman" w:cs="Times New Roman"/>
          <w:sz w:val="24"/>
          <w:szCs w:val="24"/>
        </w:rPr>
        <w:t>uzyskiwaniu</w:t>
      </w:r>
      <w:r w:rsidRPr="008D0D99">
        <w:rPr>
          <w:rFonts w:ascii="Times New Roman" w:hAnsi="Times New Roman" w:cs="Times New Roman"/>
          <w:sz w:val="24"/>
          <w:szCs w:val="24"/>
        </w:rPr>
        <w:t xml:space="preserve"> przewagi ko</w:t>
      </w:r>
      <w:r w:rsidR="006F2124">
        <w:rPr>
          <w:rFonts w:ascii="Times New Roman" w:hAnsi="Times New Roman" w:cs="Times New Roman"/>
          <w:sz w:val="24"/>
          <w:szCs w:val="24"/>
        </w:rPr>
        <w:t>nkurencyjnej (Dworzecki 2002 :</w:t>
      </w:r>
      <w:r w:rsidRPr="008D0D99">
        <w:rPr>
          <w:rFonts w:ascii="Times New Roman" w:hAnsi="Times New Roman" w:cs="Times New Roman"/>
          <w:sz w:val="24"/>
          <w:szCs w:val="24"/>
        </w:rPr>
        <w:t xml:space="preserve"> 288). </w:t>
      </w:r>
      <w:r w:rsidR="005615C6" w:rsidRPr="008D0D99">
        <w:rPr>
          <w:rFonts w:ascii="Times New Roman" w:hAnsi="Times New Roman" w:cs="Times New Roman"/>
          <w:sz w:val="24"/>
          <w:szCs w:val="24"/>
        </w:rPr>
        <w:t xml:space="preserve">Dotychczasowe </w:t>
      </w:r>
      <w:r w:rsidR="004F4357" w:rsidRPr="008D0D99">
        <w:rPr>
          <w:rFonts w:ascii="Times New Roman" w:hAnsi="Times New Roman" w:cs="Times New Roman"/>
          <w:sz w:val="24"/>
          <w:szCs w:val="24"/>
        </w:rPr>
        <w:t>wyniki badań</w:t>
      </w:r>
      <w:r w:rsidR="005615C6" w:rsidRPr="008D0D99">
        <w:rPr>
          <w:rFonts w:ascii="Times New Roman" w:hAnsi="Times New Roman" w:cs="Times New Roman"/>
          <w:sz w:val="24"/>
          <w:szCs w:val="24"/>
        </w:rPr>
        <w:t xml:space="preserve"> empirycznych wskazują na związki kultury organizacji z efektywnością orga</w:t>
      </w:r>
      <w:r w:rsidR="006F2124">
        <w:rPr>
          <w:rFonts w:ascii="Times New Roman" w:hAnsi="Times New Roman" w:cs="Times New Roman"/>
          <w:sz w:val="24"/>
          <w:szCs w:val="24"/>
        </w:rPr>
        <w:t>nizacji (Xiaoming, Junchen 2012:</w:t>
      </w:r>
      <w:r w:rsidR="005615C6" w:rsidRPr="008D0D99">
        <w:rPr>
          <w:rFonts w:ascii="Times New Roman" w:hAnsi="Times New Roman" w:cs="Times New Roman"/>
          <w:sz w:val="24"/>
          <w:szCs w:val="24"/>
        </w:rPr>
        <w:t xml:space="preserve"> 28-37). Zatem kultura organizacji jest istotnym aspektem zarządzania organizacją.</w:t>
      </w:r>
    </w:p>
    <w:p w14:paraId="6EDB0E04" w14:textId="77777777" w:rsidR="005615C6" w:rsidRPr="008D0D99" w:rsidRDefault="005615C6" w:rsidP="002663D0">
      <w:pPr>
        <w:pStyle w:val="Tekstprzypisudolnego"/>
        <w:spacing w:line="360" w:lineRule="auto"/>
        <w:ind w:firstLine="397"/>
        <w:jc w:val="both"/>
        <w:rPr>
          <w:rFonts w:ascii="Times New Roman" w:hAnsi="Times New Roman"/>
          <w:sz w:val="24"/>
          <w:szCs w:val="24"/>
          <w:lang w:val="pl-PL"/>
        </w:rPr>
      </w:pPr>
      <w:r w:rsidRPr="008D0D99">
        <w:rPr>
          <w:rFonts w:ascii="Times New Roman" w:hAnsi="Times New Roman"/>
          <w:sz w:val="24"/>
          <w:szCs w:val="24"/>
          <w:lang w:val="pl-PL"/>
        </w:rPr>
        <w:t>Współcześnie przedsiębiorstwa ulegają gwałtownym przemianom, a wraz z nimi ewoluuje ich strategia. Podstawowe czynniki decydujące o następowaniu przemian to: globalizacja, rozwój technologiczny oraz kr</w:t>
      </w:r>
      <w:r w:rsidR="006F2124">
        <w:rPr>
          <w:rFonts w:ascii="Times New Roman" w:hAnsi="Times New Roman"/>
          <w:sz w:val="24"/>
          <w:szCs w:val="24"/>
          <w:lang w:val="pl-PL"/>
        </w:rPr>
        <w:t xml:space="preserve">yzysy ekonomiczne (Castells 2009: </w:t>
      </w:r>
      <w:r w:rsidRPr="008D0D99">
        <w:rPr>
          <w:rFonts w:ascii="Times New Roman" w:hAnsi="Times New Roman"/>
          <w:sz w:val="24"/>
          <w:szCs w:val="24"/>
          <w:lang w:val="pl-PL"/>
        </w:rPr>
        <w:t xml:space="preserve">335-336). Nowe procesy zachodzą szybko i nieregularnie, przyczyniając się do modyfikacji starych schematów działania organizacyjnego. Gwałtowność zmian i ich nieprzewidywalność </w:t>
      </w:r>
      <w:r w:rsidR="009E3444" w:rsidRPr="008D0D99">
        <w:rPr>
          <w:rFonts w:ascii="Times New Roman" w:hAnsi="Times New Roman"/>
          <w:sz w:val="24"/>
          <w:szCs w:val="24"/>
          <w:lang w:val="pl-PL"/>
        </w:rPr>
        <w:t>oznaczają modyfikacje dotychczasowych sposobów funkcjono</w:t>
      </w:r>
      <w:r w:rsidR="00FF71A0">
        <w:rPr>
          <w:rFonts w:ascii="Times New Roman" w:hAnsi="Times New Roman"/>
          <w:sz w:val="24"/>
          <w:szCs w:val="24"/>
          <w:lang w:val="pl-PL"/>
        </w:rPr>
        <w:t xml:space="preserve">wania przedsiębiorstw (Drucker </w:t>
      </w:r>
      <w:r w:rsidR="009E3444" w:rsidRPr="008D0D99">
        <w:rPr>
          <w:rFonts w:ascii="Times New Roman" w:hAnsi="Times New Roman"/>
          <w:sz w:val="24"/>
          <w:szCs w:val="24"/>
          <w:lang w:val="pl-PL"/>
        </w:rPr>
        <w:t>2009).</w:t>
      </w:r>
    </w:p>
    <w:p w14:paraId="64B5A52A" w14:textId="1D11D132" w:rsidR="00604A3D" w:rsidRPr="008D0D99" w:rsidRDefault="00BE4CA7"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Dostosowywanie się organizacji do nowej gospodarki oznacza zmianę paradygmatów zarządzania (Grudzewski, Hejduk,</w:t>
      </w:r>
      <w:r w:rsidR="00FF71A0">
        <w:rPr>
          <w:rFonts w:ascii="Times New Roman" w:hAnsi="Times New Roman" w:cs="Times New Roman"/>
          <w:sz w:val="24"/>
          <w:szCs w:val="24"/>
        </w:rPr>
        <w:t xml:space="preserve"> Sankowska, Wańtuchowicz 2010:</w:t>
      </w:r>
      <w:r w:rsidR="00760707" w:rsidRPr="008D0D99">
        <w:rPr>
          <w:rFonts w:ascii="Times New Roman" w:hAnsi="Times New Roman" w:cs="Times New Roman"/>
          <w:sz w:val="24"/>
          <w:szCs w:val="24"/>
        </w:rPr>
        <w:t xml:space="preserve"> 19). </w:t>
      </w:r>
      <w:r w:rsidR="00604A3D" w:rsidRPr="008D0D99">
        <w:rPr>
          <w:rFonts w:ascii="Times New Roman" w:hAnsi="Times New Roman" w:cs="Times New Roman"/>
          <w:sz w:val="24"/>
          <w:szCs w:val="24"/>
        </w:rPr>
        <w:t xml:space="preserve"> </w:t>
      </w:r>
      <w:r w:rsidR="009E6BBA">
        <w:rPr>
          <w:rFonts w:ascii="Times New Roman" w:hAnsi="Times New Roman" w:cs="Times New Roman"/>
          <w:sz w:val="24"/>
          <w:szCs w:val="24"/>
        </w:rPr>
        <w:t>Prze</w:t>
      </w:r>
      <w:r w:rsidR="00760707" w:rsidRPr="008D0D99">
        <w:rPr>
          <w:rFonts w:ascii="Times New Roman" w:hAnsi="Times New Roman" w:cs="Times New Roman"/>
          <w:sz w:val="24"/>
          <w:szCs w:val="24"/>
        </w:rPr>
        <w:t>mianom ulęgają tradycyjne sposoby kierowania</w:t>
      </w:r>
      <w:r w:rsidR="00994661">
        <w:rPr>
          <w:rFonts w:ascii="Times New Roman" w:hAnsi="Times New Roman" w:cs="Times New Roman"/>
          <w:sz w:val="24"/>
          <w:szCs w:val="24"/>
        </w:rPr>
        <w:t xml:space="preserve"> przedsiębiorstwem</w:t>
      </w:r>
      <w:r w:rsidR="00760707" w:rsidRPr="008D0D99">
        <w:rPr>
          <w:rFonts w:ascii="Times New Roman" w:hAnsi="Times New Roman" w:cs="Times New Roman"/>
          <w:sz w:val="24"/>
          <w:szCs w:val="24"/>
        </w:rPr>
        <w:t>. Jedną z form organizacyjnych, która powstała w odpowiedzi na wyzwania nowej gospodarki jest o</w:t>
      </w:r>
      <w:r w:rsidR="00D64BE1">
        <w:rPr>
          <w:rFonts w:ascii="Times New Roman" w:hAnsi="Times New Roman" w:cs="Times New Roman"/>
          <w:sz w:val="24"/>
          <w:szCs w:val="24"/>
        </w:rPr>
        <w:t>rganizacja</w:t>
      </w:r>
      <w:r w:rsidR="00760707" w:rsidRPr="008D0D99">
        <w:rPr>
          <w:rFonts w:ascii="Times New Roman" w:hAnsi="Times New Roman" w:cs="Times New Roman"/>
          <w:sz w:val="24"/>
          <w:szCs w:val="24"/>
        </w:rPr>
        <w:t xml:space="preserve"> wirtualna. </w:t>
      </w:r>
    </w:p>
    <w:p w14:paraId="278E23E3" w14:textId="78877AFE" w:rsidR="00AD354A" w:rsidRPr="008D0D99" w:rsidRDefault="00760707"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Organizacji wirtualna jest czasową formą współpracy zorie</w:t>
      </w:r>
      <w:r w:rsidR="00334BDB">
        <w:rPr>
          <w:rFonts w:ascii="Times New Roman" w:hAnsi="Times New Roman" w:cs="Times New Roman"/>
          <w:sz w:val="24"/>
          <w:szCs w:val="24"/>
        </w:rPr>
        <w:t>ntowaną</w:t>
      </w:r>
      <w:r w:rsidRPr="008D0D99">
        <w:rPr>
          <w:rFonts w:ascii="Times New Roman" w:hAnsi="Times New Roman" w:cs="Times New Roman"/>
          <w:sz w:val="24"/>
          <w:szCs w:val="24"/>
        </w:rPr>
        <w:t xml:space="preserve"> </w:t>
      </w:r>
      <w:r w:rsidR="00334BDB">
        <w:rPr>
          <w:rFonts w:ascii="Times New Roman" w:hAnsi="Times New Roman" w:cs="Times New Roman"/>
          <w:sz w:val="24"/>
          <w:szCs w:val="24"/>
        </w:rPr>
        <w:t>na celu i związaną ze współpracą</w:t>
      </w:r>
      <w:r w:rsidRPr="008D0D99">
        <w:rPr>
          <w:rFonts w:ascii="Times New Roman" w:hAnsi="Times New Roman" w:cs="Times New Roman"/>
          <w:sz w:val="24"/>
          <w:szCs w:val="24"/>
        </w:rPr>
        <w:t xml:space="preserve"> </w:t>
      </w:r>
      <w:r w:rsidR="00B7283F" w:rsidRPr="008D0D99">
        <w:rPr>
          <w:rFonts w:ascii="Times New Roman" w:hAnsi="Times New Roman" w:cs="Times New Roman"/>
          <w:sz w:val="24"/>
          <w:szCs w:val="24"/>
        </w:rPr>
        <w:t>interorganizacyjną</w:t>
      </w:r>
      <w:r w:rsidRPr="008D0D99">
        <w:rPr>
          <w:rFonts w:ascii="Times New Roman" w:hAnsi="Times New Roman" w:cs="Times New Roman"/>
          <w:sz w:val="24"/>
          <w:szCs w:val="24"/>
        </w:rPr>
        <w:t>. Jest tworzona na zasadzie dobrowolności i wyróżniają ją elastyczne więzi łączące jej uczestników/partnerów</w:t>
      </w:r>
      <w:r w:rsidR="00604A3D" w:rsidRPr="008D0D99">
        <w:rPr>
          <w:rFonts w:ascii="Times New Roman" w:hAnsi="Times New Roman" w:cs="Times New Roman"/>
          <w:sz w:val="24"/>
          <w:szCs w:val="24"/>
        </w:rPr>
        <w:t xml:space="preserve"> w oparciu o technologię teleinformacyjną</w:t>
      </w:r>
      <w:r w:rsidR="00FF71A0">
        <w:rPr>
          <w:rFonts w:ascii="Times New Roman" w:hAnsi="Times New Roman" w:cs="Times New Roman"/>
          <w:sz w:val="24"/>
          <w:szCs w:val="24"/>
        </w:rPr>
        <w:t xml:space="preserve"> (Kisielnicki 2004:</w:t>
      </w:r>
      <w:r w:rsidR="006D2685">
        <w:rPr>
          <w:rFonts w:ascii="Times New Roman" w:hAnsi="Times New Roman" w:cs="Times New Roman"/>
          <w:sz w:val="24"/>
          <w:szCs w:val="24"/>
        </w:rPr>
        <w:t xml:space="preserve"> 276)</w:t>
      </w:r>
      <w:r w:rsidR="00916D24" w:rsidRPr="008D0D99">
        <w:rPr>
          <w:rFonts w:ascii="Times New Roman" w:hAnsi="Times New Roman" w:cs="Times New Roman"/>
          <w:sz w:val="24"/>
          <w:szCs w:val="24"/>
        </w:rPr>
        <w:t>. Organizacja</w:t>
      </w:r>
      <w:r w:rsidRPr="008D0D99">
        <w:rPr>
          <w:rFonts w:ascii="Times New Roman" w:hAnsi="Times New Roman" w:cs="Times New Roman"/>
          <w:sz w:val="24"/>
          <w:szCs w:val="24"/>
        </w:rPr>
        <w:t xml:space="preserve"> </w:t>
      </w:r>
      <w:r w:rsidR="00B7283F" w:rsidRPr="008D0D99">
        <w:rPr>
          <w:rFonts w:ascii="Times New Roman" w:hAnsi="Times New Roman" w:cs="Times New Roman"/>
          <w:sz w:val="24"/>
          <w:szCs w:val="24"/>
        </w:rPr>
        <w:t>wirtualna</w:t>
      </w:r>
      <w:r w:rsidRPr="008D0D99">
        <w:rPr>
          <w:rFonts w:ascii="Times New Roman" w:hAnsi="Times New Roman" w:cs="Times New Roman"/>
          <w:sz w:val="24"/>
          <w:szCs w:val="24"/>
        </w:rPr>
        <w:t xml:space="preserve"> jest zmienna i elastyczna, nieustannie dostosowuje się do warunków </w:t>
      </w:r>
      <w:r w:rsidR="00604A3D" w:rsidRPr="008D0D99">
        <w:rPr>
          <w:rFonts w:ascii="Times New Roman" w:hAnsi="Times New Roman" w:cs="Times New Roman"/>
          <w:sz w:val="24"/>
          <w:szCs w:val="24"/>
        </w:rPr>
        <w:t xml:space="preserve">i otoczenia </w:t>
      </w:r>
      <w:r w:rsidR="00FF71A0">
        <w:rPr>
          <w:rFonts w:ascii="Times New Roman" w:hAnsi="Times New Roman" w:cs="Times New Roman"/>
          <w:sz w:val="24"/>
          <w:szCs w:val="24"/>
        </w:rPr>
        <w:t>(Mowshowitz 1997:</w:t>
      </w:r>
      <w:r w:rsidR="00916D24" w:rsidRPr="008D0D99">
        <w:rPr>
          <w:rFonts w:ascii="Times New Roman" w:hAnsi="Times New Roman" w:cs="Times New Roman"/>
          <w:sz w:val="24"/>
          <w:szCs w:val="24"/>
        </w:rPr>
        <w:t xml:space="preserve"> 373-377). Można</w:t>
      </w:r>
      <w:r w:rsidRPr="008D0D99">
        <w:rPr>
          <w:rFonts w:ascii="Times New Roman" w:hAnsi="Times New Roman" w:cs="Times New Roman"/>
          <w:sz w:val="24"/>
          <w:szCs w:val="24"/>
        </w:rPr>
        <w:t xml:space="preserve"> opisać j</w:t>
      </w:r>
      <w:r w:rsidR="00D64BE1">
        <w:rPr>
          <w:rFonts w:ascii="Times New Roman" w:hAnsi="Times New Roman" w:cs="Times New Roman"/>
          <w:sz w:val="24"/>
          <w:szCs w:val="24"/>
        </w:rPr>
        <w:t>ą</w:t>
      </w:r>
      <w:r w:rsidRPr="008D0D99">
        <w:rPr>
          <w:rFonts w:ascii="Times New Roman" w:hAnsi="Times New Roman" w:cs="Times New Roman"/>
          <w:sz w:val="24"/>
          <w:szCs w:val="24"/>
        </w:rPr>
        <w:t xml:space="preserve"> za pomocą trzech podstawowych płaszczyzn: czasu, struktury oraz</w:t>
      </w:r>
      <w:r w:rsidR="00FF71A0">
        <w:rPr>
          <w:rFonts w:ascii="Times New Roman" w:hAnsi="Times New Roman" w:cs="Times New Roman"/>
          <w:sz w:val="24"/>
          <w:szCs w:val="24"/>
        </w:rPr>
        <w:t xml:space="preserve"> przestrzeni (Sankowska 2009: </w:t>
      </w:r>
      <w:r w:rsidRPr="008D0D99">
        <w:rPr>
          <w:rFonts w:ascii="Times New Roman" w:hAnsi="Times New Roman" w:cs="Times New Roman"/>
          <w:sz w:val="24"/>
          <w:szCs w:val="24"/>
        </w:rPr>
        <w:t xml:space="preserve">27-28). </w:t>
      </w:r>
      <w:r w:rsidR="00D64BE1">
        <w:rPr>
          <w:rFonts w:ascii="Times New Roman" w:hAnsi="Times New Roman" w:cs="Times New Roman"/>
          <w:sz w:val="24"/>
          <w:szCs w:val="24"/>
        </w:rPr>
        <w:t>Pierwsza z nich</w:t>
      </w:r>
      <w:r w:rsidRPr="008D0D99">
        <w:rPr>
          <w:rFonts w:ascii="Times New Roman" w:hAnsi="Times New Roman" w:cs="Times New Roman"/>
          <w:sz w:val="24"/>
          <w:szCs w:val="24"/>
        </w:rPr>
        <w:t xml:space="preserve"> charakteryzuje nowatorskie podejście do czasu, </w:t>
      </w:r>
      <w:r w:rsidR="00D64BE1">
        <w:rPr>
          <w:rFonts w:ascii="Times New Roman" w:hAnsi="Times New Roman" w:cs="Times New Roman"/>
          <w:sz w:val="24"/>
          <w:szCs w:val="24"/>
        </w:rPr>
        <w:t xml:space="preserve">wskazuje na </w:t>
      </w:r>
      <w:r w:rsidR="00B623B3" w:rsidRPr="008D0D99">
        <w:rPr>
          <w:rFonts w:ascii="Times New Roman" w:hAnsi="Times New Roman" w:cs="Times New Roman"/>
          <w:sz w:val="24"/>
          <w:szCs w:val="24"/>
        </w:rPr>
        <w:t>współpracę</w:t>
      </w:r>
      <w:r w:rsidRPr="008D0D99">
        <w:rPr>
          <w:rFonts w:ascii="Times New Roman" w:hAnsi="Times New Roman" w:cs="Times New Roman"/>
          <w:sz w:val="24"/>
          <w:szCs w:val="24"/>
        </w:rPr>
        <w:t xml:space="preserve"> w </w:t>
      </w:r>
      <w:r w:rsidR="00B623B3" w:rsidRPr="008D0D99">
        <w:rPr>
          <w:rFonts w:ascii="Times New Roman" w:hAnsi="Times New Roman" w:cs="Times New Roman"/>
          <w:sz w:val="24"/>
          <w:szCs w:val="24"/>
        </w:rPr>
        <w:t>różnych</w:t>
      </w:r>
      <w:r w:rsidRPr="008D0D99">
        <w:rPr>
          <w:rFonts w:ascii="Times New Roman" w:hAnsi="Times New Roman" w:cs="Times New Roman"/>
          <w:sz w:val="24"/>
          <w:szCs w:val="24"/>
        </w:rPr>
        <w:t xml:space="preserve"> strefach czasowych i </w:t>
      </w:r>
      <w:r w:rsidR="00B623B3" w:rsidRPr="008D0D99">
        <w:rPr>
          <w:rFonts w:ascii="Times New Roman" w:hAnsi="Times New Roman" w:cs="Times New Roman"/>
          <w:sz w:val="24"/>
          <w:szCs w:val="24"/>
        </w:rPr>
        <w:t>elastyczność</w:t>
      </w:r>
      <w:r w:rsidRPr="008D0D99">
        <w:rPr>
          <w:rFonts w:ascii="Times New Roman" w:hAnsi="Times New Roman" w:cs="Times New Roman"/>
          <w:sz w:val="24"/>
          <w:szCs w:val="24"/>
        </w:rPr>
        <w:t xml:space="preserve"> czasu pracy. </w:t>
      </w:r>
      <w:r w:rsidR="00AD354A" w:rsidRPr="008D0D99">
        <w:rPr>
          <w:rFonts w:ascii="Times New Roman" w:hAnsi="Times New Roman" w:cs="Times New Roman"/>
          <w:sz w:val="24"/>
          <w:szCs w:val="24"/>
        </w:rPr>
        <w:t>Przestrzeń</w:t>
      </w:r>
      <w:r w:rsidRPr="008D0D99">
        <w:rPr>
          <w:rFonts w:ascii="Times New Roman" w:hAnsi="Times New Roman" w:cs="Times New Roman"/>
          <w:sz w:val="24"/>
          <w:szCs w:val="24"/>
        </w:rPr>
        <w:t xml:space="preserve"> oznacza </w:t>
      </w:r>
      <w:r w:rsidR="00AD354A" w:rsidRPr="008D0D99">
        <w:rPr>
          <w:rFonts w:ascii="Times New Roman" w:hAnsi="Times New Roman" w:cs="Times New Roman"/>
          <w:sz w:val="24"/>
          <w:szCs w:val="24"/>
        </w:rPr>
        <w:t xml:space="preserve">funkcjonowanie rozproszonej organizacji, rozproszonych geograficznie zespołów i pracowników. </w:t>
      </w:r>
      <w:r w:rsidR="00D64BE1">
        <w:rPr>
          <w:rFonts w:ascii="Times New Roman" w:hAnsi="Times New Roman" w:cs="Times New Roman"/>
          <w:sz w:val="24"/>
          <w:szCs w:val="24"/>
        </w:rPr>
        <w:t>Ostatnia z płaszczyzn opisu</w:t>
      </w:r>
      <w:r w:rsidR="00AD354A" w:rsidRPr="008D0D99">
        <w:rPr>
          <w:rFonts w:ascii="Times New Roman" w:hAnsi="Times New Roman" w:cs="Times New Roman"/>
          <w:sz w:val="24"/>
          <w:szCs w:val="24"/>
        </w:rPr>
        <w:t xml:space="preserve"> wskazuje na </w:t>
      </w:r>
      <w:r w:rsidR="00B623B3" w:rsidRPr="008D0D99">
        <w:rPr>
          <w:rFonts w:ascii="Times New Roman" w:hAnsi="Times New Roman" w:cs="Times New Roman"/>
          <w:sz w:val="24"/>
          <w:szCs w:val="24"/>
        </w:rPr>
        <w:t>zmienność</w:t>
      </w:r>
      <w:r w:rsidR="00AD354A" w:rsidRPr="008D0D99">
        <w:rPr>
          <w:rFonts w:ascii="Times New Roman" w:hAnsi="Times New Roman" w:cs="Times New Roman"/>
          <w:sz w:val="24"/>
          <w:szCs w:val="24"/>
        </w:rPr>
        <w:t xml:space="preserve"> struktury i dos</w:t>
      </w:r>
      <w:r w:rsidR="00D64BE1">
        <w:rPr>
          <w:rFonts w:ascii="Times New Roman" w:hAnsi="Times New Roman" w:cs="Times New Roman"/>
          <w:sz w:val="24"/>
          <w:szCs w:val="24"/>
        </w:rPr>
        <w:t xml:space="preserve">tosowywanie </w:t>
      </w:r>
      <w:r w:rsidR="00D64BE1">
        <w:rPr>
          <w:rFonts w:ascii="Times New Roman" w:hAnsi="Times New Roman" w:cs="Times New Roman"/>
          <w:sz w:val="24"/>
          <w:szCs w:val="24"/>
        </w:rPr>
        <w:lastRenderedPageBreak/>
        <w:t xml:space="preserve">jej do okoliczności, a także </w:t>
      </w:r>
      <w:r w:rsidR="00AD354A" w:rsidRPr="008D0D99">
        <w:rPr>
          <w:rFonts w:ascii="Times New Roman" w:hAnsi="Times New Roman" w:cs="Times New Roman"/>
          <w:sz w:val="24"/>
          <w:szCs w:val="24"/>
        </w:rPr>
        <w:t>w</w:t>
      </w:r>
      <w:r w:rsidR="00D64BE1">
        <w:rPr>
          <w:rFonts w:ascii="Times New Roman" w:hAnsi="Times New Roman" w:cs="Times New Roman"/>
          <w:sz w:val="24"/>
          <w:szCs w:val="24"/>
        </w:rPr>
        <w:t>spółpracę</w:t>
      </w:r>
      <w:r w:rsidR="00AD354A" w:rsidRPr="008D0D99">
        <w:rPr>
          <w:rFonts w:ascii="Times New Roman" w:hAnsi="Times New Roman" w:cs="Times New Roman"/>
          <w:sz w:val="24"/>
          <w:szCs w:val="24"/>
        </w:rPr>
        <w:t xml:space="preserve"> zróżnicowanych zespołów </w:t>
      </w:r>
      <w:r w:rsidR="00B623B3" w:rsidRPr="008D0D99">
        <w:rPr>
          <w:rFonts w:ascii="Times New Roman" w:hAnsi="Times New Roman" w:cs="Times New Roman"/>
          <w:sz w:val="24"/>
          <w:szCs w:val="24"/>
        </w:rPr>
        <w:t>pracowniczych</w:t>
      </w:r>
      <w:r w:rsidR="00FF71A0">
        <w:rPr>
          <w:rFonts w:ascii="Times New Roman" w:hAnsi="Times New Roman" w:cs="Times New Roman"/>
          <w:sz w:val="24"/>
          <w:szCs w:val="24"/>
        </w:rPr>
        <w:t xml:space="preserve">. (Skyrme 1998: </w:t>
      </w:r>
      <w:r w:rsidR="00916D24" w:rsidRPr="008D0D99">
        <w:rPr>
          <w:rFonts w:ascii="Times New Roman" w:hAnsi="Times New Roman" w:cs="Times New Roman"/>
          <w:sz w:val="24"/>
          <w:szCs w:val="24"/>
        </w:rPr>
        <w:t>26)</w:t>
      </w:r>
      <w:r w:rsidR="00B34EB9" w:rsidRPr="008D0D99">
        <w:rPr>
          <w:rFonts w:ascii="Times New Roman" w:hAnsi="Times New Roman" w:cs="Times New Roman"/>
          <w:sz w:val="24"/>
          <w:szCs w:val="24"/>
        </w:rPr>
        <w:t>. Organizacja</w:t>
      </w:r>
      <w:r w:rsidR="00AD354A" w:rsidRPr="008D0D99">
        <w:rPr>
          <w:rFonts w:ascii="Times New Roman" w:hAnsi="Times New Roman" w:cs="Times New Roman"/>
          <w:sz w:val="24"/>
          <w:szCs w:val="24"/>
        </w:rPr>
        <w:t xml:space="preserve"> wirtualna stanowi zatem </w:t>
      </w:r>
      <w:r w:rsidR="00B34EB9" w:rsidRPr="008D0D99">
        <w:rPr>
          <w:rFonts w:ascii="Times New Roman" w:hAnsi="Times New Roman" w:cs="Times New Roman"/>
          <w:sz w:val="24"/>
          <w:szCs w:val="24"/>
        </w:rPr>
        <w:t>specyfic</w:t>
      </w:r>
      <w:r w:rsidR="00AD354A" w:rsidRPr="008D0D99">
        <w:rPr>
          <w:rFonts w:ascii="Times New Roman" w:hAnsi="Times New Roman" w:cs="Times New Roman"/>
          <w:sz w:val="24"/>
          <w:szCs w:val="24"/>
        </w:rPr>
        <w:t>zny sposób adaptacji organizacji do potrzeb rynkowych mający na celu</w:t>
      </w:r>
      <w:r w:rsidR="00B34EB9" w:rsidRPr="008D0D99">
        <w:rPr>
          <w:rFonts w:ascii="Times New Roman" w:hAnsi="Times New Roman" w:cs="Times New Roman"/>
          <w:sz w:val="24"/>
          <w:szCs w:val="24"/>
        </w:rPr>
        <w:t xml:space="preserve"> zwiększenia</w:t>
      </w:r>
      <w:r w:rsidR="00AD354A" w:rsidRPr="008D0D99">
        <w:rPr>
          <w:rFonts w:ascii="Times New Roman" w:hAnsi="Times New Roman" w:cs="Times New Roman"/>
          <w:sz w:val="24"/>
          <w:szCs w:val="24"/>
        </w:rPr>
        <w:t xml:space="preserve"> przewagi konkurencyjnej</w:t>
      </w:r>
      <w:r w:rsidR="00604A3D" w:rsidRPr="008D0D99">
        <w:rPr>
          <w:rFonts w:ascii="Times New Roman" w:hAnsi="Times New Roman" w:cs="Times New Roman"/>
          <w:sz w:val="24"/>
          <w:szCs w:val="24"/>
        </w:rPr>
        <w:t xml:space="preserve"> z wykorzystaniem technologii teleinformacyjnej</w:t>
      </w:r>
      <w:r w:rsidR="00AD354A" w:rsidRPr="008D0D99">
        <w:rPr>
          <w:rFonts w:ascii="Times New Roman" w:hAnsi="Times New Roman" w:cs="Times New Roman"/>
          <w:sz w:val="24"/>
          <w:szCs w:val="24"/>
        </w:rPr>
        <w:t>.</w:t>
      </w:r>
    </w:p>
    <w:p w14:paraId="130376F6" w14:textId="43A1FD58" w:rsidR="009E3444" w:rsidRPr="008D0D99" w:rsidRDefault="00BE4CA7"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Przekształcenie strategii przedsiębiorstw oraz ich uelastycznienie związane jest tak</w:t>
      </w:r>
      <w:r w:rsidR="00760707" w:rsidRPr="008D0D99">
        <w:rPr>
          <w:rFonts w:ascii="Times New Roman" w:hAnsi="Times New Roman" w:cs="Times New Roman"/>
          <w:sz w:val="24"/>
          <w:szCs w:val="24"/>
        </w:rPr>
        <w:t>że ze zmian</w:t>
      </w:r>
      <w:r w:rsidR="00604A3D" w:rsidRPr="008D0D99">
        <w:rPr>
          <w:rFonts w:ascii="Times New Roman" w:hAnsi="Times New Roman" w:cs="Times New Roman"/>
          <w:sz w:val="24"/>
          <w:szCs w:val="24"/>
        </w:rPr>
        <w:t>ami</w:t>
      </w:r>
      <w:r w:rsidR="00760707" w:rsidRPr="008D0D99">
        <w:rPr>
          <w:rFonts w:ascii="Times New Roman" w:hAnsi="Times New Roman" w:cs="Times New Roman"/>
          <w:sz w:val="24"/>
          <w:szCs w:val="24"/>
        </w:rPr>
        <w:t xml:space="preserve"> w zakresie kultury organizacji.</w:t>
      </w:r>
      <w:r w:rsidR="00B34EB9" w:rsidRPr="008D0D99">
        <w:rPr>
          <w:rFonts w:ascii="Times New Roman" w:hAnsi="Times New Roman" w:cs="Times New Roman"/>
          <w:sz w:val="24"/>
          <w:szCs w:val="24"/>
        </w:rPr>
        <w:t xml:space="preserve"> </w:t>
      </w:r>
      <w:r w:rsidR="00604A3D" w:rsidRPr="008D0D99">
        <w:rPr>
          <w:rFonts w:ascii="Times New Roman" w:hAnsi="Times New Roman" w:cs="Times New Roman"/>
          <w:sz w:val="24"/>
          <w:szCs w:val="24"/>
        </w:rPr>
        <w:t xml:space="preserve">Przemiany </w:t>
      </w:r>
      <w:r w:rsidR="00B34EB9" w:rsidRPr="008D0D99">
        <w:rPr>
          <w:rFonts w:ascii="Times New Roman" w:hAnsi="Times New Roman" w:cs="Times New Roman"/>
          <w:sz w:val="24"/>
          <w:szCs w:val="24"/>
        </w:rPr>
        <w:t>organizacyjne wpływają w największym stopniu na mody</w:t>
      </w:r>
      <w:r w:rsidR="00477BC1" w:rsidRPr="008D0D99">
        <w:rPr>
          <w:rFonts w:ascii="Times New Roman" w:hAnsi="Times New Roman" w:cs="Times New Roman"/>
          <w:sz w:val="24"/>
          <w:szCs w:val="24"/>
        </w:rPr>
        <w:t>fi</w:t>
      </w:r>
      <w:r w:rsidR="00932C97">
        <w:rPr>
          <w:rFonts w:ascii="Times New Roman" w:hAnsi="Times New Roman" w:cs="Times New Roman"/>
          <w:sz w:val="24"/>
          <w:szCs w:val="24"/>
        </w:rPr>
        <w:t>kację</w:t>
      </w:r>
      <w:r w:rsidR="00B34EB9" w:rsidRPr="008D0D99">
        <w:rPr>
          <w:rFonts w:ascii="Times New Roman" w:hAnsi="Times New Roman" w:cs="Times New Roman"/>
          <w:sz w:val="24"/>
          <w:szCs w:val="24"/>
        </w:rPr>
        <w:t xml:space="preserve"> społecznej strony organizacji (Kante</w:t>
      </w:r>
      <w:r w:rsidR="00FF71A0">
        <w:rPr>
          <w:rFonts w:ascii="Times New Roman" w:hAnsi="Times New Roman" w:cs="Times New Roman"/>
          <w:sz w:val="24"/>
          <w:szCs w:val="24"/>
        </w:rPr>
        <w:t>r 2001:</w:t>
      </w:r>
      <w:r w:rsidR="00B34EB9" w:rsidRPr="008D0D99">
        <w:rPr>
          <w:rFonts w:ascii="Times New Roman" w:hAnsi="Times New Roman" w:cs="Times New Roman"/>
          <w:sz w:val="24"/>
          <w:szCs w:val="24"/>
        </w:rPr>
        <w:t xml:space="preserve"> 5). Zmianie ulega kultura organizacji</w:t>
      </w:r>
      <w:r w:rsidR="00604A3D" w:rsidRPr="008D0D99">
        <w:rPr>
          <w:rFonts w:ascii="Times New Roman" w:hAnsi="Times New Roman" w:cs="Times New Roman"/>
          <w:sz w:val="24"/>
          <w:szCs w:val="24"/>
        </w:rPr>
        <w:t xml:space="preserve">, która </w:t>
      </w:r>
      <w:r w:rsidR="00932C97">
        <w:rPr>
          <w:rFonts w:ascii="Times New Roman" w:hAnsi="Times New Roman" w:cs="Times New Roman"/>
          <w:sz w:val="24"/>
          <w:szCs w:val="24"/>
        </w:rPr>
        <w:t>przeobrażona</w:t>
      </w:r>
      <w:r w:rsidR="00604A3D" w:rsidRPr="008D0D99">
        <w:rPr>
          <w:rFonts w:ascii="Times New Roman" w:hAnsi="Times New Roman" w:cs="Times New Roman"/>
          <w:sz w:val="24"/>
          <w:szCs w:val="24"/>
        </w:rPr>
        <w:t xml:space="preserve"> jest </w:t>
      </w:r>
      <w:r w:rsidR="00B34EB9" w:rsidRPr="008D0D99">
        <w:rPr>
          <w:rFonts w:ascii="Times New Roman" w:hAnsi="Times New Roman" w:cs="Times New Roman"/>
          <w:sz w:val="24"/>
          <w:szCs w:val="24"/>
        </w:rPr>
        <w:t>w kierunku e-kultury. E-kultura stanowi nową formę kultury charakterystyczną dla organizacji wirtualnej.</w:t>
      </w:r>
      <w:r w:rsidR="00604A3D" w:rsidRPr="008D0D99">
        <w:rPr>
          <w:rFonts w:ascii="Times New Roman" w:hAnsi="Times New Roman" w:cs="Times New Roman"/>
          <w:sz w:val="24"/>
          <w:szCs w:val="24"/>
        </w:rPr>
        <w:t xml:space="preserve"> Oparta jest na technologiach informatycznych wspierających komunikację.</w:t>
      </w:r>
      <w:r w:rsidR="00932C97">
        <w:rPr>
          <w:rFonts w:ascii="Times New Roman" w:hAnsi="Times New Roman" w:cs="Times New Roman"/>
          <w:sz w:val="24"/>
          <w:szCs w:val="24"/>
        </w:rPr>
        <w:t xml:space="preserve"> Wzmacnia </w:t>
      </w:r>
      <w:r w:rsidR="00B34EB9" w:rsidRPr="008D0D99">
        <w:rPr>
          <w:rFonts w:ascii="Times New Roman" w:hAnsi="Times New Roman" w:cs="Times New Roman"/>
          <w:sz w:val="24"/>
          <w:szCs w:val="24"/>
        </w:rPr>
        <w:t>i usprawnia wdrażanie konc</w:t>
      </w:r>
      <w:r w:rsidR="00D40E5C" w:rsidRPr="008D0D99">
        <w:rPr>
          <w:rFonts w:ascii="Times New Roman" w:hAnsi="Times New Roman" w:cs="Times New Roman"/>
          <w:sz w:val="24"/>
          <w:szCs w:val="24"/>
        </w:rPr>
        <w:t xml:space="preserve">epcji </w:t>
      </w:r>
      <w:r w:rsidR="00B34EB9" w:rsidRPr="008D0D99">
        <w:rPr>
          <w:rFonts w:ascii="Times New Roman" w:hAnsi="Times New Roman" w:cs="Times New Roman"/>
          <w:sz w:val="24"/>
          <w:szCs w:val="24"/>
        </w:rPr>
        <w:t xml:space="preserve">organizacji wirtualnej. </w:t>
      </w:r>
    </w:p>
    <w:p w14:paraId="06F77763" w14:textId="2DE3F301" w:rsidR="00D40E5C" w:rsidRPr="008D0D99" w:rsidRDefault="00D40E5C"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Celem niniejszego </w:t>
      </w:r>
      <w:r w:rsidR="00A0299F">
        <w:rPr>
          <w:rFonts w:ascii="Times New Roman" w:hAnsi="Times New Roman" w:cs="Times New Roman"/>
          <w:sz w:val="24"/>
          <w:szCs w:val="24"/>
        </w:rPr>
        <w:t>artykułu</w:t>
      </w:r>
      <w:r w:rsidRPr="008D0D99">
        <w:rPr>
          <w:rFonts w:ascii="Times New Roman" w:hAnsi="Times New Roman" w:cs="Times New Roman"/>
          <w:sz w:val="24"/>
          <w:szCs w:val="24"/>
        </w:rPr>
        <w:t xml:space="preserve"> jest scharakteryzowanie e-kultury</w:t>
      </w:r>
      <w:r w:rsidR="0004439A" w:rsidRPr="008D0D99">
        <w:rPr>
          <w:rFonts w:ascii="Times New Roman" w:hAnsi="Times New Roman" w:cs="Times New Roman"/>
          <w:sz w:val="24"/>
          <w:szCs w:val="24"/>
        </w:rPr>
        <w:t xml:space="preserve"> w organizacjach</w:t>
      </w:r>
      <w:r w:rsidR="009E7252">
        <w:rPr>
          <w:rFonts w:ascii="Times New Roman" w:hAnsi="Times New Roman" w:cs="Times New Roman"/>
          <w:sz w:val="24"/>
          <w:szCs w:val="24"/>
        </w:rPr>
        <w:t xml:space="preserve"> IT</w:t>
      </w:r>
      <w:r w:rsidR="00436C55">
        <w:rPr>
          <w:rFonts w:ascii="Times New Roman" w:hAnsi="Times New Roman" w:cs="Times New Roman"/>
          <w:sz w:val="24"/>
          <w:szCs w:val="24"/>
        </w:rPr>
        <w:t xml:space="preserve"> działających w Polsce</w:t>
      </w:r>
      <w:r w:rsidRPr="008D0D99">
        <w:rPr>
          <w:rFonts w:ascii="Times New Roman" w:hAnsi="Times New Roman" w:cs="Times New Roman"/>
          <w:sz w:val="24"/>
          <w:szCs w:val="24"/>
        </w:rPr>
        <w:t xml:space="preserve">. Ponieważ e-kultura to zjawisko nowe i wciąż kształtujące się, jest jeszcze </w:t>
      </w:r>
      <w:r w:rsidR="00604A3D" w:rsidRPr="008D0D99">
        <w:rPr>
          <w:rFonts w:ascii="Times New Roman" w:hAnsi="Times New Roman" w:cs="Times New Roman"/>
          <w:sz w:val="24"/>
          <w:szCs w:val="24"/>
        </w:rPr>
        <w:t>nie</w:t>
      </w:r>
      <w:r w:rsidR="00932C97">
        <w:rPr>
          <w:rFonts w:ascii="Times New Roman" w:hAnsi="Times New Roman" w:cs="Times New Roman"/>
          <w:sz w:val="24"/>
          <w:szCs w:val="24"/>
        </w:rPr>
        <w:t>dostatecznie</w:t>
      </w:r>
      <w:r w:rsidR="0004439A" w:rsidRPr="008D0D99">
        <w:rPr>
          <w:rFonts w:ascii="Times New Roman" w:hAnsi="Times New Roman" w:cs="Times New Roman"/>
          <w:sz w:val="24"/>
          <w:szCs w:val="24"/>
        </w:rPr>
        <w:t xml:space="preserve"> </w:t>
      </w:r>
      <w:r w:rsidRPr="008D0D99">
        <w:rPr>
          <w:rFonts w:ascii="Times New Roman" w:hAnsi="Times New Roman" w:cs="Times New Roman"/>
          <w:sz w:val="24"/>
          <w:szCs w:val="24"/>
        </w:rPr>
        <w:t xml:space="preserve">zbadane. Zasadne jest zatem </w:t>
      </w:r>
      <w:r w:rsidR="00604A3D" w:rsidRPr="008D0D99">
        <w:rPr>
          <w:rFonts w:ascii="Times New Roman" w:hAnsi="Times New Roman" w:cs="Times New Roman"/>
          <w:sz w:val="24"/>
          <w:szCs w:val="24"/>
        </w:rPr>
        <w:t xml:space="preserve">jej </w:t>
      </w:r>
      <w:r w:rsidRPr="008D0D99">
        <w:rPr>
          <w:rFonts w:ascii="Times New Roman" w:hAnsi="Times New Roman" w:cs="Times New Roman"/>
          <w:sz w:val="24"/>
          <w:szCs w:val="24"/>
        </w:rPr>
        <w:t xml:space="preserve">zaobserwowanie </w:t>
      </w:r>
      <w:r w:rsidR="00604A3D" w:rsidRPr="008D0D99">
        <w:rPr>
          <w:rFonts w:ascii="Times New Roman" w:hAnsi="Times New Roman" w:cs="Times New Roman"/>
          <w:sz w:val="24"/>
          <w:szCs w:val="24"/>
        </w:rPr>
        <w:t>oraz</w:t>
      </w:r>
      <w:r w:rsidRPr="008D0D99">
        <w:rPr>
          <w:rFonts w:ascii="Times New Roman" w:hAnsi="Times New Roman" w:cs="Times New Roman"/>
          <w:sz w:val="24"/>
          <w:szCs w:val="24"/>
        </w:rPr>
        <w:t xml:space="preserve"> próba opisu.</w:t>
      </w:r>
    </w:p>
    <w:p w14:paraId="5EABD765" w14:textId="77777777" w:rsidR="006B6164" w:rsidRPr="008D0D99" w:rsidRDefault="006B6164" w:rsidP="002663D0">
      <w:pPr>
        <w:autoSpaceDE w:val="0"/>
        <w:autoSpaceDN w:val="0"/>
        <w:adjustRightInd w:val="0"/>
        <w:spacing w:after="0" w:line="360" w:lineRule="auto"/>
        <w:ind w:firstLine="397"/>
        <w:jc w:val="both"/>
        <w:rPr>
          <w:rFonts w:ascii="Times New Roman" w:hAnsi="Times New Roman" w:cs="Times New Roman"/>
          <w:sz w:val="24"/>
          <w:szCs w:val="24"/>
        </w:rPr>
      </w:pPr>
    </w:p>
    <w:p w14:paraId="01733402" w14:textId="77777777" w:rsidR="003600D6" w:rsidRPr="008D0D99" w:rsidRDefault="003600D6" w:rsidP="002663D0">
      <w:pPr>
        <w:autoSpaceDE w:val="0"/>
        <w:autoSpaceDN w:val="0"/>
        <w:adjustRightInd w:val="0"/>
        <w:spacing w:after="0" w:line="360" w:lineRule="auto"/>
        <w:ind w:firstLine="397"/>
        <w:jc w:val="both"/>
        <w:rPr>
          <w:rFonts w:ascii="Times New Roman" w:hAnsi="Times New Roman" w:cs="Times New Roman"/>
          <w:b/>
          <w:sz w:val="24"/>
          <w:szCs w:val="24"/>
        </w:rPr>
      </w:pPr>
      <w:r w:rsidRPr="008D0D99">
        <w:rPr>
          <w:rFonts w:ascii="Times New Roman" w:hAnsi="Times New Roman" w:cs="Times New Roman"/>
          <w:b/>
          <w:sz w:val="24"/>
          <w:szCs w:val="24"/>
        </w:rPr>
        <w:t xml:space="preserve">Specyfika e-kultury organizacyjnej </w:t>
      </w:r>
    </w:p>
    <w:p w14:paraId="3B9EDCEF" w14:textId="77777777" w:rsidR="002F50A9" w:rsidRPr="008D0D99" w:rsidRDefault="002F50A9" w:rsidP="002663D0">
      <w:pPr>
        <w:autoSpaceDE w:val="0"/>
        <w:autoSpaceDN w:val="0"/>
        <w:adjustRightInd w:val="0"/>
        <w:spacing w:after="0" w:line="360" w:lineRule="auto"/>
        <w:ind w:firstLine="397"/>
        <w:jc w:val="both"/>
        <w:rPr>
          <w:rFonts w:ascii="Times New Roman" w:hAnsi="Times New Roman" w:cs="Times New Roman"/>
          <w:b/>
          <w:sz w:val="24"/>
          <w:szCs w:val="24"/>
        </w:rPr>
      </w:pPr>
    </w:p>
    <w:p w14:paraId="588E9D1B" w14:textId="2AC17F0A" w:rsidR="00B623B3" w:rsidRPr="008D0D99" w:rsidRDefault="00B623B3" w:rsidP="002663D0">
      <w:pPr>
        <w:pStyle w:val="Tekstprzypisudolnego"/>
        <w:spacing w:line="360" w:lineRule="auto"/>
        <w:ind w:firstLine="397"/>
        <w:jc w:val="both"/>
        <w:rPr>
          <w:rFonts w:ascii="Times New Roman" w:hAnsi="Times New Roman"/>
          <w:sz w:val="24"/>
          <w:szCs w:val="24"/>
          <w:lang w:val="pl-PL"/>
        </w:rPr>
      </w:pPr>
      <w:r w:rsidRPr="008D0D99">
        <w:rPr>
          <w:rFonts w:ascii="Times New Roman" w:hAnsi="Times New Roman"/>
          <w:sz w:val="24"/>
          <w:szCs w:val="24"/>
          <w:lang w:val="pl-PL"/>
        </w:rPr>
        <w:t>Kultura organizacji wirtualnych, któr</w:t>
      </w:r>
      <w:r w:rsidR="00FE1716" w:rsidRPr="008D0D99">
        <w:rPr>
          <w:rFonts w:ascii="Times New Roman" w:hAnsi="Times New Roman"/>
          <w:sz w:val="24"/>
          <w:szCs w:val="24"/>
          <w:lang w:val="pl-PL"/>
        </w:rPr>
        <w:t>ych</w:t>
      </w:r>
      <w:r w:rsidRPr="008D0D99">
        <w:rPr>
          <w:rFonts w:ascii="Times New Roman" w:hAnsi="Times New Roman"/>
          <w:sz w:val="24"/>
          <w:szCs w:val="24"/>
          <w:lang w:val="pl-PL"/>
        </w:rPr>
        <w:t xml:space="preserve"> </w:t>
      </w:r>
      <w:r w:rsidR="00FE1716" w:rsidRPr="008D0D99">
        <w:rPr>
          <w:rFonts w:ascii="Times New Roman" w:hAnsi="Times New Roman"/>
          <w:sz w:val="24"/>
          <w:szCs w:val="24"/>
          <w:lang w:val="pl-PL"/>
        </w:rPr>
        <w:t>centralnym aspektem jest</w:t>
      </w:r>
      <w:r w:rsidRPr="008D0D99">
        <w:rPr>
          <w:rFonts w:ascii="Times New Roman" w:hAnsi="Times New Roman"/>
          <w:sz w:val="24"/>
          <w:szCs w:val="24"/>
          <w:lang w:val="pl-PL"/>
        </w:rPr>
        <w:t xml:space="preserve"> zarządzanie kapitałem intelektualnym i</w:t>
      </w:r>
      <w:r w:rsidR="006D229F" w:rsidRPr="008D0D99">
        <w:rPr>
          <w:rFonts w:ascii="Times New Roman" w:hAnsi="Times New Roman"/>
          <w:sz w:val="24"/>
          <w:szCs w:val="24"/>
          <w:lang w:val="pl-PL"/>
        </w:rPr>
        <w:t xml:space="preserve"> z</w:t>
      </w:r>
      <w:r w:rsidR="00625A71">
        <w:rPr>
          <w:rFonts w:ascii="Times New Roman" w:hAnsi="Times New Roman"/>
          <w:sz w:val="24"/>
          <w:szCs w:val="24"/>
          <w:lang w:val="pl-PL"/>
        </w:rPr>
        <w:t>arządzanie</w:t>
      </w:r>
      <w:r w:rsidR="006D229F" w:rsidRPr="008D0D99">
        <w:rPr>
          <w:rFonts w:ascii="Times New Roman" w:hAnsi="Times New Roman"/>
          <w:sz w:val="24"/>
          <w:szCs w:val="24"/>
          <w:lang w:val="pl-PL"/>
        </w:rPr>
        <w:t xml:space="preserve"> wiedzą </w:t>
      </w:r>
      <w:r w:rsidRPr="008D0D99">
        <w:rPr>
          <w:rFonts w:ascii="Times New Roman" w:hAnsi="Times New Roman"/>
          <w:sz w:val="24"/>
          <w:szCs w:val="24"/>
          <w:lang w:val="pl-PL"/>
        </w:rPr>
        <w:t>jest z pewnością wyjątkowa</w:t>
      </w:r>
      <w:r w:rsidR="00625A71">
        <w:rPr>
          <w:rFonts w:ascii="Times New Roman" w:hAnsi="Times New Roman"/>
          <w:sz w:val="24"/>
          <w:szCs w:val="24"/>
          <w:lang w:val="pl-PL"/>
        </w:rPr>
        <w:t xml:space="preserve"> </w:t>
      </w:r>
      <w:r w:rsidR="00B07217">
        <w:rPr>
          <w:rFonts w:ascii="Times New Roman" w:hAnsi="Times New Roman"/>
          <w:sz w:val="24"/>
          <w:szCs w:val="24"/>
          <w:lang w:val="pl-PL"/>
        </w:rPr>
        <w:t>(Drukcer</w:t>
      </w:r>
      <w:r w:rsidR="00FE1716" w:rsidRPr="008D0D99">
        <w:rPr>
          <w:rFonts w:ascii="Times New Roman" w:hAnsi="Times New Roman"/>
          <w:sz w:val="24"/>
          <w:szCs w:val="24"/>
          <w:lang w:val="pl-PL"/>
        </w:rPr>
        <w:t xml:space="preserve"> </w:t>
      </w:r>
      <w:r w:rsidR="00B07217">
        <w:rPr>
          <w:rFonts w:ascii="Times New Roman" w:hAnsi="Times New Roman"/>
          <w:sz w:val="24"/>
          <w:szCs w:val="24"/>
          <w:lang w:val="pl-PL"/>
        </w:rPr>
        <w:t xml:space="preserve">1999: </w:t>
      </w:r>
      <w:r w:rsidR="00FE1716" w:rsidRPr="008D0D99">
        <w:rPr>
          <w:rFonts w:ascii="Times New Roman" w:hAnsi="Times New Roman"/>
          <w:sz w:val="24"/>
          <w:szCs w:val="24"/>
          <w:lang w:val="pl-PL"/>
        </w:rPr>
        <w:t>79-90)</w:t>
      </w:r>
      <w:r w:rsidRPr="008D0D99">
        <w:rPr>
          <w:rFonts w:ascii="Times New Roman" w:hAnsi="Times New Roman"/>
          <w:sz w:val="24"/>
          <w:szCs w:val="24"/>
          <w:lang w:val="pl-PL"/>
        </w:rPr>
        <w:t xml:space="preserve">. </w:t>
      </w:r>
      <w:r w:rsidR="00FE1716" w:rsidRPr="008D0D99">
        <w:rPr>
          <w:rFonts w:ascii="Times New Roman" w:hAnsi="Times New Roman"/>
          <w:sz w:val="24"/>
          <w:szCs w:val="24"/>
          <w:lang w:val="pl-PL"/>
        </w:rPr>
        <w:t>Pracownicy wiedzy stanowią nową grupę specjalistów, którzy są nośnikami kapitału intelektualnego. Współpraca pracowników wiedzy w organizacjach wirtualnych odbywa się w oparciu o t</w:t>
      </w:r>
      <w:r w:rsidR="00625A71">
        <w:rPr>
          <w:rFonts w:ascii="Times New Roman" w:hAnsi="Times New Roman"/>
          <w:sz w:val="24"/>
          <w:szCs w:val="24"/>
          <w:lang w:val="pl-PL"/>
        </w:rPr>
        <w:t>echnologię</w:t>
      </w:r>
      <w:r w:rsidR="00FE1716" w:rsidRPr="008D0D99">
        <w:rPr>
          <w:rFonts w:ascii="Times New Roman" w:hAnsi="Times New Roman"/>
          <w:sz w:val="24"/>
          <w:szCs w:val="24"/>
          <w:lang w:val="pl-PL"/>
        </w:rPr>
        <w:t xml:space="preserve"> teleinformatyczną, jest uniezależniona od lokalizacji przestrzennej oraz </w:t>
      </w:r>
      <w:r w:rsidR="004B6D9D">
        <w:rPr>
          <w:rFonts w:ascii="Times New Roman" w:hAnsi="Times New Roman"/>
          <w:sz w:val="24"/>
          <w:szCs w:val="24"/>
          <w:lang w:val="pl-PL"/>
        </w:rPr>
        <w:t xml:space="preserve">jest </w:t>
      </w:r>
      <w:r w:rsidR="00FE1716" w:rsidRPr="008D0D99">
        <w:rPr>
          <w:rFonts w:ascii="Times New Roman" w:hAnsi="Times New Roman"/>
          <w:sz w:val="24"/>
          <w:szCs w:val="24"/>
          <w:lang w:val="pl-PL"/>
        </w:rPr>
        <w:t>ukierunkowana na kluczowe kompetencje</w:t>
      </w:r>
      <w:r w:rsidR="00B07217">
        <w:rPr>
          <w:rFonts w:ascii="Times New Roman" w:hAnsi="Times New Roman"/>
          <w:sz w:val="24"/>
          <w:szCs w:val="24"/>
          <w:lang w:val="pl-PL"/>
        </w:rPr>
        <w:t xml:space="preserve"> (Klein 1994:</w:t>
      </w:r>
      <w:r w:rsidR="00E3291E" w:rsidRPr="008D0D99">
        <w:rPr>
          <w:rFonts w:ascii="Times New Roman" w:hAnsi="Times New Roman"/>
          <w:sz w:val="24"/>
          <w:szCs w:val="24"/>
          <w:lang w:val="pl-PL"/>
        </w:rPr>
        <w:t xml:space="preserve"> 89-9</w:t>
      </w:r>
      <w:r w:rsidR="00B87C2D">
        <w:rPr>
          <w:rFonts w:ascii="Times New Roman" w:hAnsi="Times New Roman"/>
          <w:sz w:val="24"/>
          <w:szCs w:val="24"/>
          <w:lang w:val="pl-PL"/>
        </w:rPr>
        <w:t>4</w:t>
      </w:r>
      <w:r w:rsidR="00E3291E" w:rsidRPr="008D0D99">
        <w:rPr>
          <w:rFonts w:ascii="Times New Roman" w:hAnsi="Times New Roman"/>
          <w:sz w:val="24"/>
          <w:szCs w:val="24"/>
          <w:lang w:val="pl-PL"/>
        </w:rPr>
        <w:t>)</w:t>
      </w:r>
      <w:r w:rsidR="00FE1716" w:rsidRPr="008D0D99">
        <w:rPr>
          <w:rFonts w:ascii="Times New Roman" w:hAnsi="Times New Roman"/>
          <w:sz w:val="24"/>
          <w:szCs w:val="24"/>
          <w:lang w:val="pl-PL"/>
        </w:rPr>
        <w:t xml:space="preserve">. </w:t>
      </w:r>
      <w:r w:rsidR="00E3291E" w:rsidRPr="008D0D99">
        <w:rPr>
          <w:rFonts w:ascii="Times New Roman" w:hAnsi="Times New Roman"/>
          <w:sz w:val="24"/>
          <w:szCs w:val="24"/>
          <w:lang w:val="pl-PL"/>
        </w:rPr>
        <w:t>E-kultura spaja pracowników organizacji wirtualnych, tworząc płaszczyznę współpracy i budując klimat zaufania. Jest ona niezbędnym elementem warunkującym efektywne funkcjonowanie w nowej gospodarce.</w:t>
      </w:r>
    </w:p>
    <w:p w14:paraId="722E09C5" w14:textId="0D1559B3" w:rsidR="00477BC1" w:rsidRPr="008D0D99" w:rsidRDefault="00606D48" w:rsidP="002663D0">
      <w:pPr>
        <w:autoSpaceDE w:val="0"/>
        <w:autoSpaceDN w:val="0"/>
        <w:adjustRightInd w:val="0"/>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Badaniami nad e-kulturą zajmuje się </w:t>
      </w:r>
      <w:r w:rsidR="00E3291E" w:rsidRPr="008D0D99">
        <w:rPr>
          <w:rFonts w:ascii="Times New Roman" w:hAnsi="Times New Roman" w:cs="Times New Roman"/>
          <w:sz w:val="24"/>
          <w:szCs w:val="24"/>
        </w:rPr>
        <w:t xml:space="preserve">Rosabeth </w:t>
      </w:r>
      <w:r w:rsidRPr="008D0D99">
        <w:rPr>
          <w:rFonts w:ascii="Times New Roman" w:hAnsi="Times New Roman" w:cs="Times New Roman"/>
          <w:sz w:val="24"/>
          <w:szCs w:val="24"/>
        </w:rPr>
        <w:t xml:space="preserve">Kanter. </w:t>
      </w:r>
      <w:r w:rsidR="00477BC1" w:rsidRPr="008D0D99">
        <w:rPr>
          <w:rFonts w:ascii="Times New Roman" w:hAnsi="Times New Roman" w:cs="Times New Roman"/>
          <w:sz w:val="24"/>
          <w:szCs w:val="24"/>
        </w:rPr>
        <w:t>Wskazuje</w:t>
      </w:r>
      <w:r w:rsidRPr="008D0D99">
        <w:rPr>
          <w:rFonts w:ascii="Times New Roman" w:hAnsi="Times New Roman" w:cs="Times New Roman"/>
          <w:sz w:val="24"/>
          <w:szCs w:val="24"/>
        </w:rPr>
        <w:t xml:space="preserve"> ona na </w:t>
      </w:r>
      <w:r w:rsidR="004B6D9D">
        <w:rPr>
          <w:rFonts w:ascii="Times New Roman" w:hAnsi="Times New Roman" w:cs="Times New Roman"/>
          <w:sz w:val="24"/>
          <w:szCs w:val="24"/>
        </w:rPr>
        <w:t>e-kulturę</w:t>
      </w:r>
      <w:r w:rsidRPr="008D0D99">
        <w:rPr>
          <w:rFonts w:ascii="Times New Roman" w:hAnsi="Times New Roman" w:cs="Times New Roman"/>
          <w:sz w:val="24"/>
          <w:szCs w:val="24"/>
        </w:rPr>
        <w:t xml:space="preserve"> jako na czynnik sukcesu współczesnych organizacji. </w:t>
      </w:r>
      <w:r w:rsidR="00D40E5C" w:rsidRPr="008D0D99">
        <w:rPr>
          <w:rFonts w:ascii="Times New Roman" w:hAnsi="Times New Roman" w:cs="Times New Roman"/>
          <w:sz w:val="24"/>
          <w:szCs w:val="24"/>
        </w:rPr>
        <w:t xml:space="preserve">E-kultura w badaniach Kanter została scharakteryzowana </w:t>
      </w:r>
      <w:r w:rsidR="004B6D9D">
        <w:rPr>
          <w:rFonts w:ascii="Times New Roman" w:hAnsi="Times New Roman" w:cs="Times New Roman"/>
          <w:sz w:val="24"/>
          <w:szCs w:val="24"/>
        </w:rPr>
        <w:t>w następujący sposób</w:t>
      </w:r>
      <w:r w:rsidR="00477BC1" w:rsidRPr="008D0D99">
        <w:rPr>
          <w:rFonts w:ascii="Times New Roman" w:hAnsi="Times New Roman" w:cs="Times New Roman"/>
          <w:sz w:val="24"/>
          <w:szCs w:val="24"/>
        </w:rPr>
        <w:t xml:space="preserve"> </w:t>
      </w:r>
      <w:r w:rsidR="00B07217">
        <w:rPr>
          <w:rFonts w:ascii="Times New Roman" w:hAnsi="Times New Roman" w:cs="Times New Roman"/>
          <w:sz w:val="24"/>
          <w:szCs w:val="24"/>
        </w:rPr>
        <w:t xml:space="preserve">(Kanter 2001: </w:t>
      </w:r>
      <w:r w:rsidR="00477BC1" w:rsidRPr="008D0D99">
        <w:rPr>
          <w:rFonts w:ascii="Times New Roman" w:hAnsi="Times New Roman" w:cs="Times New Roman"/>
          <w:sz w:val="24"/>
          <w:szCs w:val="24"/>
        </w:rPr>
        <w:t>7):</w:t>
      </w:r>
    </w:p>
    <w:p w14:paraId="6B39B929" w14:textId="079D8564"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Kreatywna destrukcja – </w:t>
      </w:r>
      <w:r w:rsidR="000500AF">
        <w:rPr>
          <w:rFonts w:ascii="Times New Roman" w:hAnsi="Times New Roman" w:cs="Times New Roman"/>
          <w:sz w:val="24"/>
          <w:szCs w:val="24"/>
        </w:rPr>
        <w:t xml:space="preserve">wymieniona cecha </w:t>
      </w:r>
      <w:r w:rsidRPr="008D0D99">
        <w:rPr>
          <w:rFonts w:ascii="Times New Roman" w:hAnsi="Times New Roman" w:cs="Times New Roman"/>
          <w:sz w:val="24"/>
          <w:szCs w:val="24"/>
        </w:rPr>
        <w:t>odnosi się do nieustannych zmian</w:t>
      </w:r>
      <w:r w:rsidR="000500AF">
        <w:rPr>
          <w:rFonts w:ascii="Times New Roman" w:hAnsi="Times New Roman" w:cs="Times New Roman"/>
          <w:sz w:val="24"/>
          <w:szCs w:val="24"/>
        </w:rPr>
        <w:t xml:space="preserve"> zachodzących zarówno w otoczeniu organizacji wirtualnej jak i zmienności samej e-kultury</w:t>
      </w:r>
      <w:r w:rsidR="003C22AE">
        <w:rPr>
          <w:rFonts w:ascii="Times New Roman" w:hAnsi="Times New Roman" w:cs="Times New Roman"/>
          <w:sz w:val="24"/>
          <w:szCs w:val="24"/>
        </w:rPr>
        <w:t xml:space="preserve"> oznaczającej ciągłe przekształcenie</w:t>
      </w:r>
      <w:r w:rsidRPr="008D0D99">
        <w:rPr>
          <w:rFonts w:ascii="Times New Roman" w:hAnsi="Times New Roman" w:cs="Times New Roman"/>
          <w:sz w:val="24"/>
          <w:szCs w:val="24"/>
        </w:rPr>
        <w:t>;</w:t>
      </w:r>
    </w:p>
    <w:p w14:paraId="208137A2" w14:textId="3A47B476"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Transparentna – </w:t>
      </w:r>
      <w:r w:rsidR="003C22AE">
        <w:rPr>
          <w:rFonts w:ascii="Times New Roman" w:hAnsi="Times New Roman" w:cs="Times New Roman"/>
          <w:sz w:val="24"/>
          <w:szCs w:val="24"/>
        </w:rPr>
        <w:t>cecha wskazuje na jawność wszystkich błędów i potknięć</w:t>
      </w:r>
      <w:r w:rsidRPr="008D0D99">
        <w:rPr>
          <w:rFonts w:ascii="Times New Roman" w:hAnsi="Times New Roman" w:cs="Times New Roman"/>
          <w:sz w:val="24"/>
          <w:szCs w:val="24"/>
        </w:rPr>
        <w:t>;</w:t>
      </w:r>
    </w:p>
    <w:p w14:paraId="183FFE52" w14:textId="1B9E6D95"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lastRenderedPageBreak/>
        <w:t xml:space="preserve">Powierzchowna – </w:t>
      </w:r>
      <w:r w:rsidR="003C22AE">
        <w:rPr>
          <w:rFonts w:ascii="Times New Roman" w:hAnsi="Times New Roman" w:cs="Times New Roman"/>
          <w:sz w:val="24"/>
          <w:szCs w:val="24"/>
        </w:rPr>
        <w:t xml:space="preserve">właściwość odnosi się do </w:t>
      </w:r>
      <w:r w:rsidRPr="008D0D99">
        <w:rPr>
          <w:rFonts w:ascii="Times New Roman" w:hAnsi="Times New Roman" w:cs="Times New Roman"/>
          <w:sz w:val="24"/>
          <w:szCs w:val="24"/>
        </w:rPr>
        <w:t>szybkie</w:t>
      </w:r>
      <w:r w:rsidR="003C22AE">
        <w:rPr>
          <w:rFonts w:ascii="Times New Roman" w:hAnsi="Times New Roman" w:cs="Times New Roman"/>
          <w:sz w:val="24"/>
          <w:szCs w:val="24"/>
        </w:rPr>
        <w:t>go</w:t>
      </w:r>
      <w:r w:rsidRPr="008D0D99">
        <w:rPr>
          <w:rFonts w:ascii="Times New Roman" w:hAnsi="Times New Roman" w:cs="Times New Roman"/>
          <w:sz w:val="24"/>
          <w:szCs w:val="24"/>
        </w:rPr>
        <w:t xml:space="preserve"> nawiązywani</w:t>
      </w:r>
      <w:r w:rsidR="003C22AE">
        <w:rPr>
          <w:rFonts w:ascii="Times New Roman" w:hAnsi="Times New Roman" w:cs="Times New Roman"/>
          <w:sz w:val="24"/>
          <w:szCs w:val="24"/>
        </w:rPr>
        <w:t>a</w:t>
      </w:r>
      <w:r w:rsidRPr="008D0D99">
        <w:rPr>
          <w:rFonts w:ascii="Times New Roman" w:hAnsi="Times New Roman" w:cs="Times New Roman"/>
          <w:sz w:val="24"/>
          <w:szCs w:val="24"/>
        </w:rPr>
        <w:t xml:space="preserve"> r</w:t>
      </w:r>
      <w:r w:rsidR="003C22AE">
        <w:rPr>
          <w:rFonts w:ascii="Times New Roman" w:hAnsi="Times New Roman" w:cs="Times New Roman"/>
          <w:sz w:val="24"/>
          <w:szCs w:val="24"/>
        </w:rPr>
        <w:t>elacji</w:t>
      </w:r>
      <w:r w:rsidRPr="008D0D99">
        <w:rPr>
          <w:rFonts w:ascii="Times New Roman" w:hAnsi="Times New Roman" w:cs="Times New Roman"/>
          <w:sz w:val="24"/>
          <w:szCs w:val="24"/>
        </w:rPr>
        <w:t xml:space="preserve"> bez dogłębnego wzajemnego poznania partnerów;</w:t>
      </w:r>
    </w:p>
    <w:p w14:paraId="6A0C59AB" w14:textId="3F7702AE"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Pozwala uniknąć rywalizacji i konfliktów – </w:t>
      </w:r>
      <w:r w:rsidR="00333C12">
        <w:rPr>
          <w:rFonts w:ascii="Times New Roman" w:hAnsi="Times New Roman" w:cs="Times New Roman"/>
          <w:sz w:val="24"/>
          <w:szCs w:val="24"/>
        </w:rPr>
        <w:t xml:space="preserve">cecha wskazuje na </w:t>
      </w:r>
      <w:r w:rsidRPr="008D0D99">
        <w:rPr>
          <w:rFonts w:ascii="Times New Roman" w:hAnsi="Times New Roman" w:cs="Times New Roman"/>
          <w:sz w:val="24"/>
          <w:szCs w:val="24"/>
        </w:rPr>
        <w:t>konieczność ciągłych innowacji powoduje, że nie ma czasu na rozpraszanie się konfliktami;</w:t>
      </w:r>
    </w:p>
    <w:p w14:paraId="76D8D2B4" w14:textId="32EFAFA5"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Spontaniczna </w:t>
      </w:r>
      <w:r w:rsidR="00333C12" w:rsidRPr="008D0D99">
        <w:rPr>
          <w:rFonts w:ascii="Times New Roman" w:hAnsi="Times New Roman" w:cs="Times New Roman"/>
          <w:sz w:val="24"/>
          <w:szCs w:val="24"/>
        </w:rPr>
        <w:t>–</w:t>
      </w:r>
      <w:r w:rsidR="00333C12">
        <w:rPr>
          <w:rFonts w:ascii="Times New Roman" w:hAnsi="Times New Roman" w:cs="Times New Roman"/>
          <w:sz w:val="24"/>
          <w:szCs w:val="24"/>
        </w:rPr>
        <w:t xml:space="preserve"> </w:t>
      </w:r>
      <w:r w:rsidRPr="008D0D99">
        <w:rPr>
          <w:rFonts w:ascii="Times New Roman" w:hAnsi="Times New Roman" w:cs="Times New Roman"/>
          <w:sz w:val="24"/>
          <w:szCs w:val="24"/>
        </w:rPr>
        <w:t>tworzenie nowych strategii, improwizacja w odpowiedzi na coraz to nowe możliwości;</w:t>
      </w:r>
    </w:p>
    <w:p w14:paraId="77183E92" w14:textId="55C2C878" w:rsidR="00477BC1" w:rsidRPr="008D0D99"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Paradoksalna – </w:t>
      </w:r>
      <w:r w:rsidR="00333C12">
        <w:rPr>
          <w:rFonts w:ascii="Times New Roman" w:hAnsi="Times New Roman" w:cs="Times New Roman"/>
          <w:sz w:val="24"/>
          <w:szCs w:val="24"/>
        </w:rPr>
        <w:t>atrybut opisuje sprzeczność związaną</w:t>
      </w:r>
      <w:r w:rsidRPr="008D0D99">
        <w:rPr>
          <w:rFonts w:ascii="Times New Roman" w:hAnsi="Times New Roman" w:cs="Times New Roman"/>
          <w:sz w:val="24"/>
          <w:szCs w:val="24"/>
        </w:rPr>
        <w:t xml:space="preserve"> z funkcjonowaniem w rozproszonej i zdecentralizowanej rzeczywistości, która wymaga ścisłej integracji organizacji;</w:t>
      </w:r>
    </w:p>
    <w:p w14:paraId="7825588D" w14:textId="3486A37A" w:rsidR="00477BC1" w:rsidRPr="00333C12" w:rsidRDefault="00477BC1" w:rsidP="002663D0">
      <w:pPr>
        <w:pStyle w:val="Akapitzlist"/>
        <w:numPr>
          <w:ilvl w:val="0"/>
          <w:numId w:val="2"/>
        </w:numPr>
        <w:autoSpaceDE w:val="0"/>
        <w:autoSpaceDN w:val="0"/>
        <w:adjustRightInd w:val="0"/>
        <w:spacing w:after="0" w:line="360" w:lineRule="auto"/>
        <w:ind w:left="0" w:firstLine="397"/>
        <w:jc w:val="both"/>
        <w:rPr>
          <w:rFonts w:ascii="Times New Roman" w:hAnsi="Times New Roman" w:cs="Times New Roman"/>
          <w:sz w:val="24"/>
          <w:szCs w:val="24"/>
        </w:rPr>
      </w:pPr>
      <w:r w:rsidRPr="00333C12">
        <w:rPr>
          <w:rFonts w:ascii="Times New Roman" w:hAnsi="Times New Roman" w:cs="Times New Roman"/>
          <w:sz w:val="24"/>
          <w:szCs w:val="24"/>
        </w:rPr>
        <w:t xml:space="preserve">Atrakcyjna – </w:t>
      </w:r>
      <w:r w:rsidR="00333C12" w:rsidRPr="00333C12">
        <w:rPr>
          <w:rFonts w:ascii="Times New Roman" w:hAnsi="Times New Roman" w:cs="Times New Roman"/>
          <w:sz w:val="24"/>
          <w:szCs w:val="24"/>
        </w:rPr>
        <w:t>cecha odnosi się do poszukiwani</w:t>
      </w:r>
      <w:r w:rsidR="00722C0A">
        <w:rPr>
          <w:rFonts w:ascii="Times New Roman" w:hAnsi="Times New Roman" w:cs="Times New Roman"/>
          <w:sz w:val="24"/>
          <w:szCs w:val="24"/>
        </w:rPr>
        <w:t>a</w:t>
      </w:r>
      <w:r w:rsidR="00333C12" w:rsidRPr="00333C12">
        <w:rPr>
          <w:rFonts w:ascii="Times New Roman" w:hAnsi="Times New Roman" w:cs="Times New Roman"/>
          <w:sz w:val="24"/>
          <w:szCs w:val="24"/>
        </w:rPr>
        <w:t xml:space="preserve"> przez organizacje nowych, atrakcyjnych sposobów zatrzymywania talentów</w:t>
      </w:r>
      <w:r w:rsidRPr="00333C12">
        <w:rPr>
          <w:rFonts w:ascii="Times New Roman" w:hAnsi="Times New Roman" w:cs="Times New Roman"/>
          <w:sz w:val="24"/>
          <w:szCs w:val="24"/>
        </w:rPr>
        <w:t>.</w:t>
      </w:r>
    </w:p>
    <w:p w14:paraId="4BC3209E" w14:textId="77777777" w:rsidR="00477BC1" w:rsidRPr="008D0D99" w:rsidRDefault="00477BC1" w:rsidP="002663D0">
      <w:pPr>
        <w:autoSpaceDE w:val="0"/>
        <w:autoSpaceDN w:val="0"/>
        <w:adjustRightInd w:val="0"/>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Powyższe cechy stanowią próbę zakreślenia ram definicyjnych e-kultury. </w:t>
      </w:r>
    </w:p>
    <w:p w14:paraId="17C72FEF" w14:textId="0FB72135" w:rsidR="0004439A" w:rsidRPr="008D0D99" w:rsidRDefault="00477BC1"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Kanter</w:t>
      </w:r>
      <w:r w:rsidR="00722C0A">
        <w:rPr>
          <w:rFonts w:ascii="Times New Roman" w:hAnsi="Times New Roman" w:cs="Times New Roman"/>
          <w:sz w:val="24"/>
          <w:szCs w:val="24"/>
        </w:rPr>
        <w:t>,</w:t>
      </w:r>
      <w:r w:rsidRPr="008D0D99">
        <w:rPr>
          <w:rFonts w:ascii="Times New Roman" w:hAnsi="Times New Roman" w:cs="Times New Roman"/>
          <w:sz w:val="24"/>
          <w:szCs w:val="24"/>
        </w:rPr>
        <w:t xml:space="preserve"> analizując e-kulturę</w:t>
      </w:r>
      <w:r w:rsidR="00722C0A">
        <w:rPr>
          <w:rFonts w:ascii="Times New Roman" w:hAnsi="Times New Roman" w:cs="Times New Roman"/>
          <w:sz w:val="24"/>
          <w:szCs w:val="24"/>
        </w:rPr>
        <w:t>,</w:t>
      </w:r>
      <w:r w:rsidRPr="008D0D99">
        <w:rPr>
          <w:rFonts w:ascii="Times New Roman" w:hAnsi="Times New Roman" w:cs="Times New Roman"/>
          <w:sz w:val="24"/>
          <w:szCs w:val="24"/>
        </w:rPr>
        <w:t xml:space="preserve"> odniosła</w:t>
      </w:r>
      <w:r w:rsidR="00E3291E" w:rsidRPr="008D0D99">
        <w:rPr>
          <w:rFonts w:ascii="Times New Roman" w:hAnsi="Times New Roman" w:cs="Times New Roman"/>
          <w:sz w:val="24"/>
          <w:szCs w:val="24"/>
        </w:rPr>
        <w:t xml:space="preserve"> ją</w:t>
      </w:r>
      <w:r w:rsidRPr="008D0D99">
        <w:rPr>
          <w:rFonts w:ascii="Times New Roman" w:hAnsi="Times New Roman" w:cs="Times New Roman"/>
          <w:sz w:val="24"/>
          <w:szCs w:val="24"/>
        </w:rPr>
        <w:t xml:space="preserve"> do</w:t>
      </w:r>
      <w:r w:rsidR="00E3291E" w:rsidRPr="008D0D99">
        <w:rPr>
          <w:rFonts w:ascii="Times New Roman" w:hAnsi="Times New Roman" w:cs="Times New Roman"/>
          <w:sz w:val="24"/>
          <w:szCs w:val="24"/>
        </w:rPr>
        <w:t xml:space="preserve"> </w:t>
      </w:r>
      <w:r w:rsidR="00722C0A" w:rsidRPr="008D0D99">
        <w:rPr>
          <w:rFonts w:ascii="Times New Roman" w:hAnsi="Times New Roman" w:cs="Times New Roman"/>
          <w:sz w:val="24"/>
          <w:szCs w:val="24"/>
        </w:rPr>
        <w:t>różnych</w:t>
      </w:r>
      <w:r w:rsidRPr="008D0D99">
        <w:rPr>
          <w:rFonts w:ascii="Times New Roman" w:hAnsi="Times New Roman" w:cs="Times New Roman"/>
          <w:sz w:val="24"/>
          <w:szCs w:val="24"/>
        </w:rPr>
        <w:t xml:space="preserve"> organizacji, </w:t>
      </w:r>
      <w:r w:rsidR="00E3291E" w:rsidRPr="008D0D99">
        <w:rPr>
          <w:rFonts w:ascii="Times New Roman" w:hAnsi="Times New Roman" w:cs="Times New Roman"/>
          <w:sz w:val="24"/>
          <w:szCs w:val="24"/>
        </w:rPr>
        <w:t>w któr</w:t>
      </w:r>
      <w:r w:rsidR="000F62A0">
        <w:rPr>
          <w:rFonts w:ascii="Times New Roman" w:hAnsi="Times New Roman" w:cs="Times New Roman"/>
          <w:sz w:val="24"/>
          <w:szCs w:val="24"/>
        </w:rPr>
        <w:t>y</w:t>
      </w:r>
      <w:r w:rsidR="00722C0A">
        <w:rPr>
          <w:rFonts w:ascii="Times New Roman" w:hAnsi="Times New Roman" w:cs="Times New Roman"/>
          <w:sz w:val="24"/>
          <w:szCs w:val="24"/>
        </w:rPr>
        <w:t>ch</w:t>
      </w:r>
      <w:r w:rsidR="00E3291E" w:rsidRPr="008D0D99">
        <w:rPr>
          <w:rFonts w:ascii="Times New Roman" w:hAnsi="Times New Roman" w:cs="Times New Roman"/>
          <w:sz w:val="24"/>
          <w:szCs w:val="24"/>
        </w:rPr>
        <w:t xml:space="preserve"> występuje /pojawia się</w:t>
      </w:r>
      <w:r w:rsidRPr="008D0D99">
        <w:rPr>
          <w:rFonts w:ascii="Times New Roman" w:hAnsi="Times New Roman" w:cs="Times New Roman"/>
          <w:sz w:val="24"/>
          <w:szCs w:val="24"/>
        </w:rPr>
        <w:t xml:space="preserve">. Pierwszy typ organizacji to firmy internetowe (ang. </w:t>
      </w:r>
      <w:r w:rsidRPr="008D0D99">
        <w:rPr>
          <w:rFonts w:ascii="Times New Roman" w:hAnsi="Times New Roman" w:cs="Times New Roman"/>
          <w:i/>
          <w:sz w:val="24"/>
          <w:szCs w:val="24"/>
        </w:rPr>
        <w:t>dotcom</w:t>
      </w:r>
      <w:r w:rsidRPr="008D0D99">
        <w:rPr>
          <w:rFonts w:ascii="Times New Roman" w:hAnsi="Times New Roman" w:cs="Times New Roman"/>
          <w:sz w:val="24"/>
          <w:szCs w:val="24"/>
        </w:rPr>
        <w:t xml:space="preserve">), drugie to firmy technologiczne (ang. </w:t>
      </w:r>
      <w:r w:rsidRPr="008D0D99">
        <w:rPr>
          <w:rFonts w:ascii="Times New Roman" w:hAnsi="Times New Roman" w:cs="Times New Roman"/>
          <w:i/>
          <w:sz w:val="24"/>
          <w:szCs w:val="24"/>
        </w:rPr>
        <w:t>dotcom-enablers</w:t>
      </w:r>
      <w:r w:rsidRPr="008D0D99">
        <w:rPr>
          <w:rFonts w:ascii="Times New Roman" w:hAnsi="Times New Roman" w:cs="Times New Roman"/>
          <w:sz w:val="24"/>
          <w:szCs w:val="24"/>
        </w:rPr>
        <w:t>), trzeci to przedsiębiorstwa t</w:t>
      </w:r>
      <w:r w:rsidR="00CB531B">
        <w:rPr>
          <w:rFonts w:ascii="Times New Roman" w:hAnsi="Times New Roman" w:cs="Times New Roman"/>
          <w:sz w:val="24"/>
          <w:szCs w:val="24"/>
        </w:rPr>
        <w:t>radycyjne</w:t>
      </w:r>
      <w:r w:rsidRPr="008D0D99">
        <w:rPr>
          <w:rFonts w:ascii="Times New Roman" w:hAnsi="Times New Roman" w:cs="Times New Roman"/>
          <w:sz w:val="24"/>
          <w:szCs w:val="24"/>
        </w:rPr>
        <w:t xml:space="preserve"> aspirujące do wdrożenia technologii i z</w:t>
      </w:r>
      <w:r w:rsidR="00B07217">
        <w:rPr>
          <w:rFonts w:ascii="Times New Roman" w:hAnsi="Times New Roman" w:cs="Times New Roman"/>
          <w:sz w:val="24"/>
          <w:szCs w:val="24"/>
        </w:rPr>
        <w:t xml:space="preserve">aistnienia w Internecie (Kanter 2001: </w:t>
      </w:r>
      <w:r w:rsidRPr="008D0D99">
        <w:rPr>
          <w:rFonts w:ascii="Times New Roman" w:hAnsi="Times New Roman" w:cs="Times New Roman"/>
          <w:sz w:val="24"/>
          <w:szCs w:val="24"/>
        </w:rPr>
        <w:t>2-3).</w:t>
      </w:r>
      <w:r w:rsidR="0004439A" w:rsidRPr="008D0D99">
        <w:rPr>
          <w:rFonts w:ascii="Times New Roman" w:hAnsi="Times New Roman" w:cs="Times New Roman"/>
          <w:sz w:val="24"/>
          <w:szCs w:val="24"/>
        </w:rPr>
        <w:t xml:space="preserve"> </w:t>
      </w:r>
    </w:p>
    <w:p w14:paraId="4F8691D4" w14:textId="77777777" w:rsidR="0095201E" w:rsidRPr="008D0D99" w:rsidRDefault="0004439A"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E-kultura została</w:t>
      </w:r>
      <w:r w:rsidR="0095201E" w:rsidRPr="008D0D99">
        <w:rPr>
          <w:rFonts w:ascii="Times New Roman" w:hAnsi="Times New Roman" w:cs="Times New Roman"/>
          <w:sz w:val="24"/>
          <w:szCs w:val="24"/>
        </w:rPr>
        <w:t xml:space="preserve"> zaobserwowana</w:t>
      </w:r>
      <w:r w:rsidRPr="008D0D99">
        <w:rPr>
          <w:rFonts w:ascii="Times New Roman" w:hAnsi="Times New Roman" w:cs="Times New Roman"/>
          <w:sz w:val="24"/>
          <w:szCs w:val="24"/>
        </w:rPr>
        <w:t xml:space="preserve"> przede wszystkim w firmach internetowych i technologicznych. Te typy przedsiębiorstw prezentują inny styl działania i zarządzania niż przedsiębiorstwa tradycyjne. </w:t>
      </w:r>
    </w:p>
    <w:p w14:paraId="78956015" w14:textId="77777777" w:rsidR="002054CA" w:rsidRPr="008D0D99" w:rsidRDefault="002054CA" w:rsidP="002663D0">
      <w:pPr>
        <w:autoSpaceDE w:val="0"/>
        <w:autoSpaceDN w:val="0"/>
        <w:adjustRightInd w:val="0"/>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Kanter wiąże e-kult</w:t>
      </w:r>
      <w:r w:rsidR="00B07217">
        <w:rPr>
          <w:rFonts w:ascii="Times New Roman" w:hAnsi="Times New Roman" w:cs="Times New Roman"/>
          <w:sz w:val="24"/>
          <w:szCs w:val="24"/>
        </w:rPr>
        <w:t>urę z nieustanną zmianą (Kanter 2001:</w:t>
      </w:r>
      <w:r w:rsidRPr="008D0D99">
        <w:rPr>
          <w:rFonts w:ascii="Times New Roman" w:hAnsi="Times New Roman" w:cs="Times New Roman"/>
          <w:sz w:val="24"/>
          <w:szCs w:val="24"/>
        </w:rPr>
        <w:t xml:space="preserve"> 231). Ze względu na swoją dynamikę e-kultura oznacza permanentną zmianę i ciągłe dostosowywanie się. Konieczność wdrożenia zmian i dostosowania wszystkich aspektów funkcjonowania organizacji do rzeczywistości wirtualnej implikuje potrzebę strategicznego podejścia do implementacji e-kultury. </w:t>
      </w:r>
    </w:p>
    <w:p w14:paraId="1593FF51" w14:textId="7089EC9B" w:rsidR="00D40E5C" w:rsidRPr="008D0D99" w:rsidRDefault="0095201E" w:rsidP="002663D0">
      <w:pPr>
        <w:spacing w:after="0" w:line="360" w:lineRule="auto"/>
        <w:ind w:firstLine="397"/>
        <w:jc w:val="both"/>
        <w:rPr>
          <w:rFonts w:ascii="Times New Roman" w:hAnsi="Times New Roman" w:cs="Times New Roman"/>
          <w:strike/>
          <w:sz w:val="24"/>
          <w:szCs w:val="24"/>
        </w:rPr>
      </w:pPr>
      <w:r w:rsidRPr="008D0D99">
        <w:rPr>
          <w:rFonts w:ascii="Times New Roman" w:hAnsi="Times New Roman" w:cs="Times New Roman"/>
          <w:sz w:val="24"/>
          <w:szCs w:val="24"/>
        </w:rPr>
        <w:t>Na podstawie dotychczasowych badań organizacji wirtualnych, przyjmuje się, ż</w:t>
      </w:r>
      <w:r w:rsidR="006862D8" w:rsidRPr="008D0D99">
        <w:rPr>
          <w:rFonts w:ascii="Times New Roman" w:hAnsi="Times New Roman" w:cs="Times New Roman"/>
          <w:sz w:val="24"/>
          <w:szCs w:val="24"/>
        </w:rPr>
        <w:t>e</w:t>
      </w:r>
      <w:r w:rsidRPr="008D0D99">
        <w:rPr>
          <w:rFonts w:ascii="Times New Roman" w:hAnsi="Times New Roman" w:cs="Times New Roman"/>
          <w:sz w:val="24"/>
          <w:szCs w:val="24"/>
        </w:rPr>
        <w:br/>
        <w:t>e-kulturę wyróżnia: komunikacja, współpraca, przywództwo</w:t>
      </w:r>
      <w:r w:rsidR="00CB531B">
        <w:rPr>
          <w:rFonts w:ascii="Times New Roman" w:hAnsi="Times New Roman" w:cs="Times New Roman"/>
          <w:sz w:val="24"/>
          <w:szCs w:val="24"/>
        </w:rPr>
        <w:t>,</w:t>
      </w:r>
      <w:r w:rsidRPr="008D0D99">
        <w:rPr>
          <w:rFonts w:ascii="Times New Roman" w:hAnsi="Times New Roman" w:cs="Times New Roman"/>
          <w:sz w:val="24"/>
          <w:szCs w:val="24"/>
        </w:rPr>
        <w:t xml:space="preserve"> zaufanie i identyfikacja (</w:t>
      </w:r>
      <w:r w:rsidR="006862D8" w:rsidRPr="008D0D99">
        <w:rPr>
          <w:rFonts w:ascii="Times New Roman" w:hAnsi="Times New Roman" w:cs="Times New Roman"/>
          <w:sz w:val="24"/>
          <w:szCs w:val="24"/>
        </w:rPr>
        <w:t>Kanter 2001</w:t>
      </w:r>
      <w:r w:rsidRPr="008D0D99">
        <w:rPr>
          <w:rFonts w:ascii="Times New Roman" w:hAnsi="Times New Roman" w:cs="Times New Roman"/>
          <w:sz w:val="24"/>
          <w:szCs w:val="24"/>
        </w:rPr>
        <w:t>).</w:t>
      </w:r>
    </w:p>
    <w:p w14:paraId="69B6794D" w14:textId="70F66834" w:rsidR="001B1448" w:rsidRPr="008D0D99" w:rsidRDefault="00477BC1"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Na potrzeby </w:t>
      </w:r>
      <w:r w:rsidR="0004146E">
        <w:rPr>
          <w:rFonts w:ascii="Times New Roman" w:hAnsi="Times New Roman" w:cs="Times New Roman"/>
          <w:sz w:val="24"/>
          <w:szCs w:val="24"/>
        </w:rPr>
        <w:t xml:space="preserve">niniejszego opracowania </w:t>
      </w:r>
      <w:r w:rsidR="0004439A" w:rsidRPr="008D0D99">
        <w:rPr>
          <w:rFonts w:ascii="Times New Roman" w:hAnsi="Times New Roman" w:cs="Times New Roman"/>
          <w:sz w:val="24"/>
          <w:szCs w:val="24"/>
        </w:rPr>
        <w:t>przyjmuję, że e-kultura stanowi formę kultury organizacyjnej, w której podstawowe założenia i podzielane elementy kulturowe transmitowane s</w:t>
      </w:r>
      <w:r w:rsidR="006862D8" w:rsidRPr="008D0D99">
        <w:rPr>
          <w:rFonts w:ascii="Times New Roman" w:hAnsi="Times New Roman" w:cs="Times New Roman"/>
          <w:sz w:val="24"/>
          <w:szCs w:val="24"/>
        </w:rPr>
        <w:t>ą</w:t>
      </w:r>
      <w:r w:rsidR="0004439A" w:rsidRPr="008D0D99">
        <w:rPr>
          <w:rFonts w:ascii="Times New Roman" w:hAnsi="Times New Roman" w:cs="Times New Roman"/>
          <w:sz w:val="24"/>
          <w:szCs w:val="24"/>
        </w:rPr>
        <w:t xml:space="preserve"> </w:t>
      </w:r>
      <w:r w:rsidR="006862D8" w:rsidRPr="008D0D99">
        <w:rPr>
          <w:rFonts w:ascii="Times New Roman" w:hAnsi="Times New Roman" w:cs="Times New Roman"/>
          <w:sz w:val="24"/>
          <w:szCs w:val="24"/>
        </w:rPr>
        <w:t xml:space="preserve">w dużej mierze </w:t>
      </w:r>
      <w:r w:rsidR="0004439A" w:rsidRPr="008D0D99">
        <w:rPr>
          <w:rFonts w:ascii="Times New Roman" w:hAnsi="Times New Roman" w:cs="Times New Roman"/>
          <w:sz w:val="24"/>
          <w:szCs w:val="24"/>
        </w:rPr>
        <w:t xml:space="preserve">z wykorzystaniem </w:t>
      </w:r>
      <w:r w:rsidR="0095201E" w:rsidRPr="008D0D99">
        <w:rPr>
          <w:rFonts w:ascii="Times New Roman" w:hAnsi="Times New Roman" w:cs="Times New Roman"/>
          <w:sz w:val="24"/>
          <w:szCs w:val="24"/>
        </w:rPr>
        <w:t>technologii teleinformacyjnej</w:t>
      </w:r>
      <w:r w:rsidR="006862D8" w:rsidRPr="008D0D99">
        <w:rPr>
          <w:rFonts w:ascii="Times New Roman" w:hAnsi="Times New Roman" w:cs="Times New Roman"/>
          <w:sz w:val="24"/>
          <w:szCs w:val="24"/>
        </w:rPr>
        <w:t>. Zakładam, że e-kultura jest specyficzna dla organ</w:t>
      </w:r>
      <w:r w:rsidR="006B6164" w:rsidRPr="008D0D99">
        <w:rPr>
          <w:rFonts w:ascii="Times New Roman" w:hAnsi="Times New Roman" w:cs="Times New Roman"/>
          <w:sz w:val="24"/>
          <w:szCs w:val="24"/>
        </w:rPr>
        <w:t xml:space="preserve">izacji </w:t>
      </w:r>
      <w:r w:rsidR="006862D8" w:rsidRPr="008D0D99">
        <w:rPr>
          <w:rFonts w:ascii="Times New Roman" w:hAnsi="Times New Roman" w:cs="Times New Roman"/>
          <w:sz w:val="24"/>
          <w:szCs w:val="24"/>
        </w:rPr>
        <w:t>wirtualnych.</w:t>
      </w:r>
    </w:p>
    <w:p w14:paraId="185865A1" w14:textId="77777777" w:rsidR="00374394" w:rsidRPr="008D0D99" w:rsidRDefault="00374394" w:rsidP="002663D0">
      <w:pPr>
        <w:spacing w:after="0" w:line="360" w:lineRule="auto"/>
        <w:ind w:firstLine="397"/>
        <w:rPr>
          <w:rFonts w:ascii="Times New Roman" w:hAnsi="Times New Roman" w:cs="Times New Roman"/>
          <w:sz w:val="24"/>
          <w:szCs w:val="24"/>
        </w:rPr>
      </w:pPr>
    </w:p>
    <w:p w14:paraId="123F7F1F" w14:textId="77777777" w:rsidR="006B6164" w:rsidRPr="008D0D99" w:rsidRDefault="00374394" w:rsidP="002663D0">
      <w:pPr>
        <w:spacing w:after="0" w:line="360" w:lineRule="auto"/>
        <w:ind w:firstLine="397"/>
        <w:rPr>
          <w:rFonts w:ascii="Times New Roman" w:hAnsi="Times New Roman" w:cs="Times New Roman"/>
          <w:b/>
          <w:sz w:val="24"/>
          <w:szCs w:val="24"/>
        </w:rPr>
      </w:pPr>
      <w:r w:rsidRPr="008D0D99">
        <w:rPr>
          <w:rFonts w:ascii="Times New Roman" w:hAnsi="Times New Roman" w:cs="Times New Roman"/>
          <w:b/>
          <w:sz w:val="24"/>
          <w:szCs w:val="24"/>
        </w:rPr>
        <w:t>Badanie e-kultury</w:t>
      </w:r>
    </w:p>
    <w:p w14:paraId="28FC937E" w14:textId="77777777" w:rsidR="002F50A9" w:rsidRPr="008D0D99" w:rsidRDefault="002F50A9" w:rsidP="002663D0">
      <w:pPr>
        <w:spacing w:after="0" w:line="360" w:lineRule="auto"/>
        <w:ind w:firstLine="397"/>
        <w:rPr>
          <w:rFonts w:ascii="Times New Roman" w:hAnsi="Times New Roman" w:cs="Times New Roman"/>
          <w:b/>
          <w:sz w:val="24"/>
          <w:szCs w:val="24"/>
        </w:rPr>
      </w:pPr>
    </w:p>
    <w:p w14:paraId="7CB30A55" w14:textId="36CB2CCD" w:rsidR="00AF6BA3" w:rsidRPr="008D0D99" w:rsidRDefault="003600D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lastRenderedPageBreak/>
        <w:t xml:space="preserve">Celem </w:t>
      </w:r>
      <w:r w:rsidR="00C67C2B">
        <w:rPr>
          <w:rFonts w:ascii="Times New Roman" w:hAnsi="Times New Roman" w:cs="Times New Roman"/>
          <w:sz w:val="24"/>
          <w:szCs w:val="24"/>
        </w:rPr>
        <w:t>opisywanych badań</w:t>
      </w:r>
      <w:r w:rsidR="00374394" w:rsidRPr="008D0D99">
        <w:rPr>
          <w:rFonts w:ascii="Times New Roman" w:hAnsi="Times New Roman" w:cs="Times New Roman"/>
          <w:sz w:val="24"/>
          <w:szCs w:val="24"/>
        </w:rPr>
        <w:t xml:space="preserve"> </w:t>
      </w:r>
      <w:r w:rsidRPr="008D0D99">
        <w:rPr>
          <w:rFonts w:ascii="Times New Roman" w:hAnsi="Times New Roman" w:cs="Times New Roman"/>
          <w:sz w:val="24"/>
          <w:szCs w:val="24"/>
        </w:rPr>
        <w:t xml:space="preserve">jest scharakteryzowanie e-kultury. Przyjmuje się założenie, że e-kulturę wyróżniają specyficzne wymiary. </w:t>
      </w:r>
    </w:p>
    <w:p w14:paraId="520D9EB8" w14:textId="272A095F" w:rsidR="003600D6" w:rsidRPr="008D0D99" w:rsidRDefault="003600D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W celu przeprowadzenia empirycznego badania e-kultury skonstruowane zostały obszary służące precyzyjnej diagnozie z</w:t>
      </w:r>
      <w:r w:rsidR="00C67C2B">
        <w:rPr>
          <w:rFonts w:ascii="Times New Roman" w:hAnsi="Times New Roman" w:cs="Times New Roman"/>
          <w:sz w:val="24"/>
          <w:szCs w:val="24"/>
        </w:rPr>
        <w:t>jawiska.</w:t>
      </w:r>
      <w:r w:rsidRPr="008D0D99">
        <w:rPr>
          <w:rFonts w:ascii="Times New Roman" w:hAnsi="Times New Roman" w:cs="Times New Roman"/>
          <w:sz w:val="24"/>
          <w:szCs w:val="24"/>
        </w:rPr>
        <w:t xml:space="preserve"> Konceptualizacja e-kultury dotyczyła stworzenia struktury badawczej. Wyróżniono pięć wymiarów e-kultury</w:t>
      </w:r>
      <w:r w:rsidR="000F62A0">
        <w:rPr>
          <w:rFonts w:ascii="Times New Roman" w:hAnsi="Times New Roman" w:cs="Times New Roman"/>
          <w:sz w:val="24"/>
          <w:szCs w:val="24"/>
        </w:rPr>
        <w:t>,</w:t>
      </w:r>
      <w:r w:rsidRPr="008D0D99">
        <w:rPr>
          <w:rFonts w:ascii="Times New Roman" w:hAnsi="Times New Roman" w:cs="Times New Roman"/>
          <w:sz w:val="24"/>
          <w:szCs w:val="24"/>
        </w:rPr>
        <w:t xml:space="preserve"> w </w:t>
      </w:r>
      <w:r w:rsidR="000F62A0">
        <w:rPr>
          <w:rFonts w:ascii="Times New Roman" w:hAnsi="Times New Roman" w:cs="Times New Roman"/>
          <w:sz w:val="24"/>
          <w:szCs w:val="24"/>
        </w:rPr>
        <w:t>oparciu</w:t>
      </w:r>
      <w:r w:rsidR="00AF6BA3" w:rsidRPr="008D0D99">
        <w:rPr>
          <w:rFonts w:ascii="Times New Roman" w:hAnsi="Times New Roman" w:cs="Times New Roman"/>
          <w:sz w:val="24"/>
          <w:szCs w:val="24"/>
        </w:rPr>
        <w:t xml:space="preserve"> o które</w:t>
      </w:r>
      <w:r w:rsidRPr="008D0D99">
        <w:rPr>
          <w:rFonts w:ascii="Times New Roman" w:hAnsi="Times New Roman" w:cs="Times New Roman"/>
          <w:sz w:val="24"/>
          <w:szCs w:val="24"/>
        </w:rPr>
        <w:t xml:space="preserve"> stworzono wskaźniki</w:t>
      </w:r>
      <w:r w:rsidR="00AF6BA3" w:rsidRPr="008D0D99">
        <w:rPr>
          <w:rFonts w:ascii="Times New Roman" w:hAnsi="Times New Roman" w:cs="Times New Roman"/>
          <w:sz w:val="24"/>
          <w:szCs w:val="24"/>
        </w:rPr>
        <w:t xml:space="preserve"> badawcze</w:t>
      </w:r>
      <w:r w:rsidRPr="008D0D99">
        <w:rPr>
          <w:rFonts w:ascii="Times New Roman" w:hAnsi="Times New Roman" w:cs="Times New Roman"/>
          <w:sz w:val="24"/>
          <w:szCs w:val="24"/>
        </w:rPr>
        <w:t>.</w:t>
      </w:r>
    </w:p>
    <w:p w14:paraId="6F8ECEC9" w14:textId="77777777" w:rsidR="00AF6BA3" w:rsidRPr="008D0D99" w:rsidRDefault="00AF6BA3"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Pytanie badawcze stanowiące podstawę niniejszych badań to: Jakie są specyficzne wymiary e-kultury organizacyjnej?</w:t>
      </w:r>
    </w:p>
    <w:p w14:paraId="549FDBF8" w14:textId="63064234" w:rsidR="00AF6BA3" w:rsidRPr="008D0D99" w:rsidRDefault="00AF6BA3"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Definicja operacyjna e-kultury została zbudowana na podstawie analizy literatury przedmiotu. Na potrzeby badania przyjmuje się, że e-kultura stanowi formę kultury </w:t>
      </w:r>
      <w:r w:rsidR="00E3291E" w:rsidRPr="008D0D99">
        <w:rPr>
          <w:rFonts w:ascii="Times New Roman" w:hAnsi="Times New Roman" w:cs="Times New Roman"/>
          <w:sz w:val="24"/>
          <w:szCs w:val="24"/>
        </w:rPr>
        <w:t>o</w:t>
      </w:r>
      <w:r w:rsidR="00F56120">
        <w:rPr>
          <w:rFonts w:ascii="Times New Roman" w:hAnsi="Times New Roman" w:cs="Times New Roman"/>
          <w:sz w:val="24"/>
          <w:szCs w:val="24"/>
        </w:rPr>
        <w:t>rganizacyjnej</w:t>
      </w:r>
      <w:r w:rsidR="00E3291E" w:rsidRPr="008D0D99">
        <w:rPr>
          <w:rFonts w:ascii="Times New Roman" w:hAnsi="Times New Roman" w:cs="Times New Roman"/>
          <w:sz w:val="24"/>
          <w:szCs w:val="24"/>
        </w:rPr>
        <w:t xml:space="preserve"> charakteryzując</w:t>
      </w:r>
      <w:r w:rsidR="00F56120">
        <w:rPr>
          <w:rFonts w:ascii="Times New Roman" w:hAnsi="Times New Roman" w:cs="Times New Roman"/>
          <w:sz w:val="24"/>
          <w:szCs w:val="24"/>
        </w:rPr>
        <w:t>ej</w:t>
      </w:r>
      <w:r w:rsidRPr="008D0D99">
        <w:rPr>
          <w:rFonts w:ascii="Times New Roman" w:hAnsi="Times New Roman" w:cs="Times New Roman"/>
          <w:sz w:val="24"/>
          <w:szCs w:val="24"/>
        </w:rPr>
        <w:t xml:space="preserve"> się </w:t>
      </w:r>
      <w:r w:rsidR="00B02FE0" w:rsidRPr="008D0D99">
        <w:rPr>
          <w:rFonts w:ascii="Times New Roman" w:hAnsi="Times New Roman" w:cs="Times New Roman"/>
          <w:sz w:val="24"/>
          <w:szCs w:val="24"/>
        </w:rPr>
        <w:t xml:space="preserve">komunikacją opartą na technologii teleinformatycznej. </w:t>
      </w:r>
      <w:r w:rsidR="00B02FE0" w:rsidRPr="008D0D99">
        <w:rPr>
          <w:rFonts w:ascii="Times New Roman" w:hAnsi="Times New Roman" w:cs="Times New Roman"/>
          <w:sz w:val="24"/>
          <w:szCs w:val="24"/>
        </w:rPr>
        <w:br/>
      </w:r>
      <w:r w:rsidRPr="008D0D99">
        <w:rPr>
          <w:rFonts w:ascii="Times New Roman" w:hAnsi="Times New Roman" w:cs="Times New Roman"/>
          <w:sz w:val="24"/>
          <w:szCs w:val="24"/>
        </w:rPr>
        <w:t>E-kultura przejawia się w poszczególnych aspektach funkcjonowania organizacji. Najważniejsze teoretyczne aspekty definicji nominalnej e-kultury obejmują:</w:t>
      </w:r>
    </w:p>
    <w:p w14:paraId="13C6A91D" w14:textId="663C57BD" w:rsidR="00AF6BA3" w:rsidRPr="008D0D99" w:rsidRDefault="00AF6BA3" w:rsidP="002663D0">
      <w:pPr>
        <w:pStyle w:val="Akapitzlist"/>
        <w:numPr>
          <w:ilvl w:val="0"/>
          <w:numId w:val="6"/>
        </w:numPr>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Wymiar przywództwa – </w:t>
      </w:r>
      <w:r w:rsidR="00206B28" w:rsidRPr="008D0D99">
        <w:rPr>
          <w:rFonts w:ascii="Times New Roman" w:hAnsi="Times New Roman" w:cs="Times New Roman"/>
          <w:sz w:val="24"/>
          <w:szCs w:val="24"/>
        </w:rPr>
        <w:t>dotyczy</w:t>
      </w:r>
      <w:r w:rsidRPr="008D0D99">
        <w:rPr>
          <w:rFonts w:ascii="Times New Roman" w:hAnsi="Times New Roman" w:cs="Times New Roman"/>
          <w:sz w:val="24"/>
          <w:szCs w:val="24"/>
        </w:rPr>
        <w:t xml:space="preserve"> sprawowania władzy w e</w:t>
      </w:r>
      <w:r w:rsidR="00F56120">
        <w:rPr>
          <w:rFonts w:ascii="Times New Roman" w:hAnsi="Times New Roman" w:cs="Times New Roman"/>
          <w:sz w:val="24"/>
          <w:szCs w:val="24"/>
        </w:rPr>
        <w:t>-kulturze</w:t>
      </w:r>
      <w:r w:rsidRPr="008D0D99">
        <w:rPr>
          <w:rFonts w:ascii="Times New Roman" w:hAnsi="Times New Roman" w:cs="Times New Roman"/>
          <w:sz w:val="24"/>
          <w:szCs w:val="24"/>
        </w:rPr>
        <w:t xml:space="preserve"> </w:t>
      </w:r>
      <w:r w:rsidR="00206B28" w:rsidRPr="008D0D99">
        <w:rPr>
          <w:rFonts w:ascii="Times New Roman" w:hAnsi="Times New Roman" w:cs="Times New Roman"/>
          <w:sz w:val="24"/>
          <w:szCs w:val="24"/>
        </w:rPr>
        <w:t xml:space="preserve">oraz przywództwa opartego </w:t>
      </w:r>
      <w:r w:rsidRPr="008D0D99">
        <w:rPr>
          <w:rFonts w:ascii="Times New Roman" w:hAnsi="Times New Roman" w:cs="Times New Roman"/>
          <w:sz w:val="24"/>
          <w:szCs w:val="24"/>
        </w:rPr>
        <w:t>na innowacyjności</w:t>
      </w:r>
      <w:r w:rsidR="00206B28" w:rsidRPr="008D0D99">
        <w:rPr>
          <w:rFonts w:ascii="Times New Roman" w:hAnsi="Times New Roman" w:cs="Times New Roman"/>
          <w:sz w:val="24"/>
          <w:szCs w:val="24"/>
        </w:rPr>
        <w:t xml:space="preserve"> i otwartości, jak również</w:t>
      </w:r>
      <w:r w:rsidR="00F56120">
        <w:rPr>
          <w:rFonts w:ascii="Times New Roman" w:hAnsi="Times New Roman" w:cs="Times New Roman"/>
          <w:sz w:val="24"/>
          <w:szCs w:val="24"/>
        </w:rPr>
        <w:t xml:space="preserve"> </w:t>
      </w:r>
      <w:r w:rsidRPr="008D0D99">
        <w:rPr>
          <w:rFonts w:ascii="Times New Roman" w:hAnsi="Times New Roman" w:cs="Times New Roman"/>
          <w:sz w:val="24"/>
          <w:szCs w:val="24"/>
        </w:rPr>
        <w:t>wizjonerstwie lidera;</w:t>
      </w:r>
    </w:p>
    <w:p w14:paraId="47528637" w14:textId="58719A69" w:rsidR="00AF6BA3" w:rsidRPr="008D0D99" w:rsidRDefault="00AF6BA3" w:rsidP="002663D0">
      <w:pPr>
        <w:pStyle w:val="Akapitzlist"/>
        <w:numPr>
          <w:ilvl w:val="0"/>
          <w:numId w:val="6"/>
        </w:numPr>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Wymiar zaufania – </w:t>
      </w:r>
      <w:r w:rsidR="00206B28" w:rsidRPr="008D0D99">
        <w:rPr>
          <w:rFonts w:ascii="Times New Roman" w:hAnsi="Times New Roman" w:cs="Times New Roman"/>
          <w:sz w:val="24"/>
          <w:szCs w:val="24"/>
        </w:rPr>
        <w:t>o</w:t>
      </w:r>
      <w:r w:rsidR="00F56120">
        <w:rPr>
          <w:rFonts w:ascii="Times New Roman" w:hAnsi="Times New Roman" w:cs="Times New Roman"/>
          <w:sz w:val="24"/>
          <w:szCs w:val="24"/>
        </w:rPr>
        <w:t>bejmuje</w:t>
      </w:r>
      <w:r w:rsidRPr="008D0D99">
        <w:rPr>
          <w:rFonts w:ascii="Times New Roman" w:hAnsi="Times New Roman" w:cs="Times New Roman"/>
          <w:sz w:val="24"/>
          <w:szCs w:val="24"/>
        </w:rPr>
        <w:t xml:space="preserve"> </w:t>
      </w:r>
      <w:r w:rsidR="00206B28" w:rsidRPr="008D0D99">
        <w:rPr>
          <w:rFonts w:ascii="Times New Roman" w:hAnsi="Times New Roman" w:cs="Times New Roman"/>
          <w:sz w:val="24"/>
          <w:szCs w:val="24"/>
        </w:rPr>
        <w:t xml:space="preserve">elementy </w:t>
      </w:r>
      <w:r w:rsidRPr="008D0D99">
        <w:rPr>
          <w:rFonts w:ascii="Times New Roman" w:hAnsi="Times New Roman" w:cs="Times New Roman"/>
          <w:sz w:val="24"/>
          <w:szCs w:val="24"/>
        </w:rPr>
        <w:t>dotyczące zaufania o</w:t>
      </w:r>
      <w:r w:rsidR="00F56120">
        <w:rPr>
          <w:rFonts w:ascii="Times New Roman" w:hAnsi="Times New Roman" w:cs="Times New Roman"/>
          <w:sz w:val="24"/>
          <w:szCs w:val="24"/>
        </w:rPr>
        <w:t>rganizacyjnego</w:t>
      </w:r>
      <w:r w:rsidRPr="008D0D99">
        <w:rPr>
          <w:rFonts w:ascii="Times New Roman" w:hAnsi="Times New Roman" w:cs="Times New Roman"/>
          <w:sz w:val="24"/>
          <w:szCs w:val="24"/>
        </w:rPr>
        <w:t xml:space="preserve"> stanowiącego </w:t>
      </w:r>
      <w:r w:rsidR="00206B28" w:rsidRPr="008D0D99">
        <w:rPr>
          <w:rFonts w:ascii="Times New Roman" w:hAnsi="Times New Roman" w:cs="Times New Roman"/>
          <w:sz w:val="24"/>
          <w:szCs w:val="24"/>
        </w:rPr>
        <w:t>podstawę współpracy</w:t>
      </w:r>
      <w:r w:rsidRPr="008D0D99">
        <w:rPr>
          <w:rFonts w:ascii="Times New Roman" w:hAnsi="Times New Roman" w:cs="Times New Roman"/>
          <w:sz w:val="24"/>
          <w:szCs w:val="24"/>
        </w:rPr>
        <w:t xml:space="preserve"> pracowników w e-kulturze;</w:t>
      </w:r>
    </w:p>
    <w:p w14:paraId="43F3CD2A" w14:textId="77777777" w:rsidR="00AF6BA3" w:rsidRPr="008D0D99" w:rsidRDefault="00AF6BA3" w:rsidP="002663D0">
      <w:pPr>
        <w:pStyle w:val="Akapitzlist"/>
        <w:numPr>
          <w:ilvl w:val="0"/>
          <w:numId w:val="6"/>
        </w:numPr>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Wymiar komunikacji – </w:t>
      </w:r>
      <w:r w:rsidR="00FC2E8A" w:rsidRPr="008D0D99">
        <w:rPr>
          <w:rFonts w:ascii="Times New Roman" w:hAnsi="Times New Roman" w:cs="Times New Roman"/>
          <w:sz w:val="24"/>
          <w:szCs w:val="24"/>
        </w:rPr>
        <w:t>związany jest</w:t>
      </w:r>
      <w:r w:rsidRPr="008D0D99">
        <w:rPr>
          <w:rFonts w:ascii="Times New Roman" w:hAnsi="Times New Roman" w:cs="Times New Roman"/>
          <w:sz w:val="24"/>
          <w:szCs w:val="24"/>
        </w:rPr>
        <w:t xml:space="preserve"> ze wzajemnym dzieleniem się wiedzą oraz informacjami, a także pomysłami; obejmuje również sposoby komunikowania, to znaczy nieformalne i egalitarne wzorce przekazu informacji; </w:t>
      </w:r>
    </w:p>
    <w:p w14:paraId="7B128E49" w14:textId="77777777" w:rsidR="00AF6BA3" w:rsidRPr="008D0D99" w:rsidRDefault="00AF6BA3" w:rsidP="002663D0">
      <w:pPr>
        <w:pStyle w:val="Akapitzlist"/>
        <w:numPr>
          <w:ilvl w:val="0"/>
          <w:numId w:val="6"/>
        </w:numPr>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Wymiar współpracy – </w:t>
      </w:r>
      <w:r w:rsidR="00B623B3" w:rsidRPr="008D0D99">
        <w:rPr>
          <w:rFonts w:ascii="Times New Roman" w:hAnsi="Times New Roman" w:cs="Times New Roman"/>
          <w:sz w:val="24"/>
          <w:szCs w:val="24"/>
        </w:rPr>
        <w:t>dotyczy</w:t>
      </w:r>
      <w:r w:rsidRPr="008D0D99">
        <w:rPr>
          <w:rFonts w:ascii="Times New Roman" w:hAnsi="Times New Roman" w:cs="Times New Roman"/>
          <w:sz w:val="24"/>
          <w:szCs w:val="24"/>
        </w:rPr>
        <w:t xml:space="preserve"> sposob</w:t>
      </w:r>
      <w:r w:rsidR="00B623B3" w:rsidRPr="008D0D99">
        <w:rPr>
          <w:rFonts w:ascii="Times New Roman" w:hAnsi="Times New Roman" w:cs="Times New Roman"/>
          <w:sz w:val="24"/>
          <w:szCs w:val="24"/>
        </w:rPr>
        <w:t>ów</w:t>
      </w:r>
      <w:r w:rsidRPr="008D0D99">
        <w:rPr>
          <w:rFonts w:ascii="Times New Roman" w:hAnsi="Times New Roman" w:cs="Times New Roman"/>
          <w:sz w:val="24"/>
          <w:szCs w:val="24"/>
        </w:rPr>
        <w:t xml:space="preserve"> kooperacji w e-kulturze: elastycznoś</w:t>
      </w:r>
      <w:r w:rsidR="00B623B3" w:rsidRPr="008D0D99">
        <w:rPr>
          <w:rFonts w:ascii="Times New Roman" w:hAnsi="Times New Roman" w:cs="Times New Roman"/>
          <w:sz w:val="24"/>
          <w:szCs w:val="24"/>
        </w:rPr>
        <w:t>ci</w:t>
      </w:r>
      <w:r w:rsidRPr="008D0D99">
        <w:rPr>
          <w:rFonts w:ascii="Times New Roman" w:hAnsi="Times New Roman" w:cs="Times New Roman"/>
          <w:sz w:val="24"/>
          <w:szCs w:val="24"/>
        </w:rPr>
        <w:t xml:space="preserve"> struktur zespołów i ról zawodowych w ramach realizowanych projektów, interorganizacyjnoś</w:t>
      </w:r>
      <w:r w:rsidR="00B623B3" w:rsidRPr="008D0D99">
        <w:rPr>
          <w:rFonts w:ascii="Times New Roman" w:hAnsi="Times New Roman" w:cs="Times New Roman"/>
          <w:sz w:val="24"/>
          <w:szCs w:val="24"/>
        </w:rPr>
        <w:t>ci</w:t>
      </w:r>
      <w:r w:rsidRPr="008D0D99">
        <w:rPr>
          <w:rFonts w:ascii="Times New Roman" w:hAnsi="Times New Roman" w:cs="Times New Roman"/>
          <w:sz w:val="24"/>
          <w:szCs w:val="24"/>
        </w:rPr>
        <w:t xml:space="preserve"> współpracy i heterogenicznoś</w:t>
      </w:r>
      <w:r w:rsidR="00B623B3" w:rsidRPr="008D0D99">
        <w:rPr>
          <w:rFonts w:ascii="Times New Roman" w:hAnsi="Times New Roman" w:cs="Times New Roman"/>
          <w:sz w:val="24"/>
          <w:szCs w:val="24"/>
        </w:rPr>
        <w:t>ci</w:t>
      </w:r>
      <w:r w:rsidRPr="008D0D99">
        <w:rPr>
          <w:rFonts w:ascii="Times New Roman" w:hAnsi="Times New Roman" w:cs="Times New Roman"/>
          <w:sz w:val="24"/>
          <w:szCs w:val="24"/>
        </w:rPr>
        <w:t xml:space="preserve"> jej członków, autonomi</w:t>
      </w:r>
      <w:r w:rsidR="00B623B3" w:rsidRPr="008D0D99">
        <w:rPr>
          <w:rFonts w:ascii="Times New Roman" w:hAnsi="Times New Roman" w:cs="Times New Roman"/>
          <w:sz w:val="24"/>
          <w:szCs w:val="24"/>
        </w:rPr>
        <w:t>i</w:t>
      </w:r>
      <w:r w:rsidRPr="008D0D99">
        <w:rPr>
          <w:rFonts w:ascii="Times New Roman" w:hAnsi="Times New Roman" w:cs="Times New Roman"/>
          <w:sz w:val="24"/>
          <w:szCs w:val="24"/>
        </w:rPr>
        <w:t xml:space="preserve"> pracowników oraz kolektywn</w:t>
      </w:r>
      <w:r w:rsidR="00B623B3" w:rsidRPr="008D0D99">
        <w:rPr>
          <w:rFonts w:ascii="Times New Roman" w:hAnsi="Times New Roman" w:cs="Times New Roman"/>
          <w:sz w:val="24"/>
          <w:szCs w:val="24"/>
        </w:rPr>
        <w:t>ych</w:t>
      </w:r>
      <w:r w:rsidRPr="008D0D99">
        <w:rPr>
          <w:rFonts w:ascii="Times New Roman" w:hAnsi="Times New Roman" w:cs="Times New Roman"/>
          <w:sz w:val="24"/>
          <w:szCs w:val="24"/>
        </w:rPr>
        <w:t xml:space="preserve"> sposob</w:t>
      </w:r>
      <w:r w:rsidR="00B623B3" w:rsidRPr="008D0D99">
        <w:rPr>
          <w:rFonts w:ascii="Times New Roman" w:hAnsi="Times New Roman" w:cs="Times New Roman"/>
          <w:sz w:val="24"/>
          <w:szCs w:val="24"/>
        </w:rPr>
        <w:t>ów</w:t>
      </w:r>
      <w:r w:rsidRPr="008D0D99">
        <w:rPr>
          <w:rFonts w:ascii="Times New Roman" w:hAnsi="Times New Roman" w:cs="Times New Roman"/>
          <w:sz w:val="24"/>
          <w:szCs w:val="24"/>
        </w:rPr>
        <w:t xml:space="preserve"> rozwiązywania problemów i podejmowania wyzwań; wskazuje </w:t>
      </w:r>
      <w:r w:rsidR="00B623B3" w:rsidRPr="008D0D99">
        <w:rPr>
          <w:rFonts w:ascii="Times New Roman" w:hAnsi="Times New Roman" w:cs="Times New Roman"/>
          <w:sz w:val="24"/>
          <w:szCs w:val="24"/>
        </w:rPr>
        <w:t xml:space="preserve">też </w:t>
      </w:r>
      <w:r w:rsidRPr="008D0D99">
        <w:rPr>
          <w:rFonts w:ascii="Times New Roman" w:hAnsi="Times New Roman" w:cs="Times New Roman"/>
          <w:sz w:val="24"/>
          <w:szCs w:val="24"/>
        </w:rPr>
        <w:t>na adaptacyjne delegowanie zadań;</w:t>
      </w:r>
    </w:p>
    <w:p w14:paraId="11E9720B" w14:textId="7B22E314" w:rsidR="00AF6BA3" w:rsidRPr="008D0D99" w:rsidRDefault="00AF6BA3" w:rsidP="002663D0">
      <w:pPr>
        <w:pStyle w:val="Akapitzlist"/>
        <w:numPr>
          <w:ilvl w:val="0"/>
          <w:numId w:val="6"/>
        </w:numPr>
        <w:spacing w:after="0" w:line="360" w:lineRule="auto"/>
        <w:ind w:left="0"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Wymiar identyfikacji – </w:t>
      </w:r>
      <w:r w:rsidR="00B623B3" w:rsidRPr="008D0D99">
        <w:rPr>
          <w:rFonts w:ascii="Times New Roman" w:hAnsi="Times New Roman" w:cs="Times New Roman"/>
          <w:sz w:val="24"/>
          <w:szCs w:val="24"/>
        </w:rPr>
        <w:t>obejmuje</w:t>
      </w:r>
      <w:r w:rsidRPr="008D0D99">
        <w:rPr>
          <w:rFonts w:ascii="Times New Roman" w:hAnsi="Times New Roman" w:cs="Times New Roman"/>
          <w:sz w:val="24"/>
          <w:szCs w:val="24"/>
        </w:rPr>
        <w:t xml:space="preserve"> identyfikowanie się pracowników z firmą, poczuciem przynależności i odpowiedzialności; wskazuje na poczucie satysfakcji zawodowej oraz reprezentacj</w:t>
      </w:r>
      <w:r w:rsidR="00423044">
        <w:rPr>
          <w:rFonts w:ascii="Times New Roman" w:hAnsi="Times New Roman" w:cs="Times New Roman"/>
          <w:sz w:val="24"/>
          <w:szCs w:val="24"/>
        </w:rPr>
        <w:t xml:space="preserve">ę </w:t>
      </w:r>
      <w:r w:rsidR="00B623B3" w:rsidRPr="008D0D99">
        <w:rPr>
          <w:rFonts w:ascii="Times New Roman" w:hAnsi="Times New Roman" w:cs="Times New Roman"/>
          <w:sz w:val="24"/>
          <w:szCs w:val="24"/>
        </w:rPr>
        <w:t>organizacji na zewnątrz</w:t>
      </w:r>
      <w:r w:rsidRPr="008D0D99">
        <w:rPr>
          <w:rFonts w:ascii="Times New Roman" w:hAnsi="Times New Roman" w:cs="Times New Roman"/>
          <w:sz w:val="24"/>
          <w:szCs w:val="24"/>
        </w:rPr>
        <w:t>;</w:t>
      </w:r>
    </w:p>
    <w:p w14:paraId="43C8DCA6" w14:textId="77777777" w:rsidR="00AF6BA3" w:rsidRPr="008D0D99" w:rsidRDefault="00374394"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Powyższe czynniki zostały zoperacjonalizowane zgodnie z zaleceniami badań społecz</w:t>
      </w:r>
      <w:r w:rsidR="00B07217">
        <w:rPr>
          <w:rFonts w:ascii="Times New Roman" w:hAnsi="Times New Roman" w:cs="Times New Roman"/>
          <w:sz w:val="24"/>
          <w:szCs w:val="24"/>
        </w:rPr>
        <w:t xml:space="preserve">nych (Babbie 2009: </w:t>
      </w:r>
      <w:r w:rsidRPr="008D0D99">
        <w:rPr>
          <w:rFonts w:ascii="Times New Roman" w:hAnsi="Times New Roman" w:cs="Times New Roman"/>
          <w:sz w:val="24"/>
          <w:szCs w:val="24"/>
        </w:rPr>
        <w:t>130)</w:t>
      </w:r>
      <w:r w:rsidR="000B12B6" w:rsidRPr="008D0D99">
        <w:rPr>
          <w:rFonts w:ascii="Times New Roman" w:hAnsi="Times New Roman" w:cs="Times New Roman"/>
          <w:sz w:val="24"/>
          <w:szCs w:val="24"/>
        </w:rPr>
        <w:t>.</w:t>
      </w:r>
      <w:r w:rsidRPr="008D0D99">
        <w:rPr>
          <w:rFonts w:ascii="Times New Roman" w:hAnsi="Times New Roman" w:cs="Times New Roman"/>
          <w:sz w:val="24"/>
          <w:szCs w:val="24"/>
        </w:rPr>
        <w:t xml:space="preserve"> W </w:t>
      </w:r>
      <w:r w:rsidR="00B02834" w:rsidRPr="008D0D99">
        <w:rPr>
          <w:rFonts w:ascii="Times New Roman" w:hAnsi="Times New Roman" w:cs="Times New Roman"/>
          <w:sz w:val="24"/>
          <w:szCs w:val="24"/>
        </w:rPr>
        <w:t>tabeli 1 przedstawiono</w:t>
      </w:r>
      <w:r w:rsidRPr="008D0D99">
        <w:rPr>
          <w:rFonts w:ascii="Times New Roman" w:hAnsi="Times New Roman" w:cs="Times New Roman"/>
          <w:sz w:val="24"/>
          <w:szCs w:val="24"/>
        </w:rPr>
        <w:t xml:space="preserve"> poziomy poszczególnych wymiarów zmiennej </w:t>
      </w:r>
      <w:r w:rsidRPr="00423044">
        <w:rPr>
          <w:rFonts w:ascii="Times New Roman" w:hAnsi="Times New Roman" w:cs="Times New Roman"/>
          <w:i/>
          <w:sz w:val="24"/>
          <w:szCs w:val="24"/>
        </w:rPr>
        <w:t>e-kultura,</w:t>
      </w:r>
      <w:r w:rsidRPr="008D0D99">
        <w:rPr>
          <w:rFonts w:ascii="Times New Roman" w:hAnsi="Times New Roman" w:cs="Times New Roman"/>
          <w:sz w:val="24"/>
          <w:szCs w:val="24"/>
        </w:rPr>
        <w:t xml:space="preserve"> jak również wskaźniki, które go charakteryzują. </w:t>
      </w:r>
    </w:p>
    <w:p w14:paraId="0BC59F2E" w14:textId="77777777" w:rsidR="009C3E26" w:rsidRDefault="009C3E26">
      <w:pPr>
        <w:rPr>
          <w:rFonts w:ascii="Times New Roman" w:eastAsia="Lucida Sans Unicode" w:hAnsi="Times New Roman" w:cs="Times New Roman"/>
          <w:bCs/>
          <w:kern w:val="1"/>
          <w:sz w:val="24"/>
          <w:szCs w:val="24"/>
        </w:rPr>
      </w:pPr>
      <w:r>
        <w:rPr>
          <w:b/>
          <w:sz w:val="24"/>
          <w:szCs w:val="24"/>
        </w:rPr>
        <w:br w:type="page"/>
      </w:r>
    </w:p>
    <w:p w14:paraId="37785724" w14:textId="77777777" w:rsidR="00374394" w:rsidRPr="000543FF" w:rsidRDefault="000B12B6" w:rsidP="000543FF">
      <w:pPr>
        <w:pStyle w:val="Legenda"/>
        <w:keepNext/>
        <w:spacing w:line="360" w:lineRule="auto"/>
        <w:ind w:firstLine="397"/>
        <w:jc w:val="center"/>
        <w:rPr>
          <w:b w:val="0"/>
          <w:sz w:val="24"/>
          <w:szCs w:val="24"/>
        </w:rPr>
      </w:pPr>
      <w:r w:rsidRPr="000543FF">
        <w:rPr>
          <w:b w:val="0"/>
          <w:sz w:val="24"/>
          <w:szCs w:val="24"/>
        </w:rPr>
        <w:lastRenderedPageBreak/>
        <w:t xml:space="preserve">Tabela 1. </w:t>
      </w:r>
      <w:r w:rsidR="00374394" w:rsidRPr="000543FF">
        <w:rPr>
          <w:b w:val="0"/>
          <w:sz w:val="24"/>
          <w:szCs w:val="24"/>
        </w:rPr>
        <w:t xml:space="preserve">Pomiar zmiennej </w:t>
      </w:r>
      <w:r w:rsidR="00374394" w:rsidRPr="000543FF">
        <w:rPr>
          <w:b w:val="0"/>
          <w:i/>
          <w:sz w:val="24"/>
          <w:szCs w:val="24"/>
        </w:rPr>
        <w:t>e-kultura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770"/>
        <w:gridCol w:w="4394"/>
      </w:tblGrid>
      <w:tr w:rsidR="00374394" w:rsidRPr="008D0D99" w14:paraId="6E59A31B" w14:textId="77777777" w:rsidTr="000B3C84">
        <w:tc>
          <w:tcPr>
            <w:tcW w:w="1903" w:type="dxa"/>
          </w:tcPr>
          <w:p w14:paraId="1EB3D918" w14:textId="77777777" w:rsidR="00374394" w:rsidRPr="000543FF" w:rsidRDefault="0008714A" w:rsidP="002663D0">
            <w:pPr>
              <w:tabs>
                <w:tab w:val="center" w:pos="4536"/>
                <w:tab w:val="right" w:pos="9072"/>
              </w:tabs>
              <w:spacing w:after="0" w:line="360" w:lineRule="auto"/>
              <w:ind w:firstLine="397"/>
              <w:rPr>
                <w:rFonts w:ascii="Times New Roman" w:hAnsi="Times New Roman" w:cs="Times New Roman"/>
                <w:b/>
                <w:bCs/>
                <w:sz w:val="20"/>
                <w:szCs w:val="20"/>
              </w:rPr>
            </w:pPr>
            <w:r w:rsidRPr="000543FF">
              <w:rPr>
                <w:rFonts w:ascii="Times New Roman" w:hAnsi="Times New Roman" w:cs="Times New Roman"/>
                <w:b/>
                <w:bCs/>
                <w:sz w:val="20"/>
                <w:szCs w:val="20"/>
              </w:rPr>
              <w:t>W</w:t>
            </w:r>
            <w:r w:rsidR="00374394" w:rsidRPr="000543FF">
              <w:rPr>
                <w:rFonts w:ascii="Times New Roman" w:hAnsi="Times New Roman" w:cs="Times New Roman"/>
                <w:b/>
                <w:bCs/>
                <w:sz w:val="20"/>
                <w:szCs w:val="20"/>
              </w:rPr>
              <w:t>ymiary</w:t>
            </w:r>
          </w:p>
        </w:tc>
        <w:tc>
          <w:tcPr>
            <w:tcW w:w="2770" w:type="dxa"/>
          </w:tcPr>
          <w:p w14:paraId="749C3F7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bCs/>
                <w:sz w:val="20"/>
                <w:szCs w:val="20"/>
              </w:rPr>
            </w:pPr>
            <w:r w:rsidRPr="000543FF">
              <w:rPr>
                <w:rFonts w:ascii="Times New Roman" w:hAnsi="Times New Roman" w:cs="Times New Roman"/>
                <w:b/>
                <w:bCs/>
                <w:sz w:val="20"/>
                <w:szCs w:val="20"/>
              </w:rPr>
              <w:t>poziomy</w:t>
            </w:r>
          </w:p>
        </w:tc>
        <w:tc>
          <w:tcPr>
            <w:tcW w:w="4394" w:type="dxa"/>
          </w:tcPr>
          <w:p w14:paraId="293B9897"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bCs/>
                <w:sz w:val="20"/>
                <w:szCs w:val="20"/>
              </w:rPr>
            </w:pPr>
            <w:r w:rsidRPr="000543FF">
              <w:rPr>
                <w:rFonts w:ascii="Times New Roman" w:hAnsi="Times New Roman" w:cs="Times New Roman"/>
                <w:b/>
                <w:bCs/>
                <w:sz w:val="20"/>
                <w:szCs w:val="20"/>
              </w:rPr>
              <w:t xml:space="preserve">wskaźniki </w:t>
            </w:r>
          </w:p>
        </w:tc>
      </w:tr>
      <w:tr w:rsidR="00374394" w:rsidRPr="008D0D99" w14:paraId="279586EC" w14:textId="77777777" w:rsidTr="000B3C84">
        <w:tc>
          <w:tcPr>
            <w:tcW w:w="1903" w:type="dxa"/>
            <w:vMerge w:val="restart"/>
            <w:vAlign w:val="center"/>
          </w:tcPr>
          <w:p w14:paraId="7FD3433B"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r w:rsidRPr="000543FF">
              <w:rPr>
                <w:rFonts w:ascii="Times New Roman" w:hAnsi="Times New Roman" w:cs="Times New Roman"/>
                <w:b/>
                <w:sz w:val="20"/>
                <w:szCs w:val="20"/>
              </w:rPr>
              <w:t>przywództwo</w:t>
            </w:r>
          </w:p>
        </w:tc>
        <w:tc>
          <w:tcPr>
            <w:tcW w:w="2770" w:type="dxa"/>
          </w:tcPr>
          <w:p w14:paraId="66C73B8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innowacyjność</w:t>
            </w:r>
          </w:p>
        </w:tc>
        <w:tc>
          <w:tcPr>
            <w:tcW w:w="4394" w:type="dxa"/>
          </w:tcPr>
          <w:p w14:paraId="04435EB9"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innowacyjności przywódcy</w:t>
            </w:r>
          </w:p>
        </w:tc>
      </w:tr>
      <w:tr w:rsidR="00374394" w:rsidRPr="008D0D99" w14:paraId="243163A3" w14:textId="77777777" w:rsidTr="000B3C84">
        <w:tc>
          <w:tcPr>
            <w:tcW w:w="1903" w:type="dxa"/>
            <w:vMerge/>
            <w:vAlign w:val="center"/>
          </w:tcPr>
          <w:p w14:paraId="2E65C98D"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p>
        </w:tc>
        <w:tc>
          <w:tcPr>
            <w:tcW w:w="2770" w:type="dxa"/>
          </w:tcPr>
          <w:p w14:paraId="11F1FA72"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wizjonerstwo</w:t>
            </w:r>
          </w:p>
        </w:tc>
        <w:tc>
          <w:tcPr>
            <w:tcW w:w="4394" w:type="dxa"/>
          </w:tcPr>
          <w:p w14:paraId="0B21A130"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wizjonerstwa przywódcy</w:t>
            </w:r>
          </w:p>
        </w:tc>
      </w:tr>
      <w:tr w:rsidR="00374394" w:rsidRPr="008D0D99" w14:paraId="45BDBE39" w14:textId="77777777" w:rsidTr="000B3C84">
        <w:trPr>
          <w:trHeight w:val="483"/>
        </w:trPr>
        <w:tc>
          <w:tcPr>
            <w:tcW w:w="1903" w:type="dxa"/>
            <w:vMerge w:val="restart"/>
            <w:vAlign w:val="center"/>
          </w:tcPr>
          <w:p w14:paraId="15C83CB5" w14:textId="77777777" w:rsidR="00374394" w:rsidRPr="000543FF" w:rsidRDefault="0008714A" w:rsidP="002663D0">
            <w:pPr>
              <w:tabs>
                <w:tab w:val="center" w:pos="4536"/>
                <w:tab w:val="right" w:pos="9072"/>
              </w:tabs>
              <w:spacing w:after="0" w:line="360" w:lineRule="auto"/>
              <w:ind w:firstLine="397"/>
              <w:rPr>
                <w:rFonts w:ascii="Times New Roman" w:hAnsi="Times New Roman" w:cs="Times New Roman"/>
                <w:b/>
                <w:sz w:val="20"/>
                <w:szCs w:val="20"/>
              </w:rPr>
            </w:pPr>
            <w:r w:rsidRPr="000543FF">
              <w:rPr>
                <w:rFonts w:ascii="Times New Roman" w:hAnsi="Times New Roman" w:cs="Times New Roman"/>
                <w:b/>
                <w:sz w:val="20"/>
                <w:szCs w:val="20"/>
              </w:rPr>
              <w:t>Z</w:t>
            </w:r>
            <w:r w:rsidR="00374394" w:rsidRPr="000543FF">
              <w:rPr>
                <w:rFonts w:ascii="Times New Roman" w:hAnsi="Times New Roman" w:cs="Times New Roman"/>
                <w:b/>
                <w:sz w:val="20"/>
                <w:szCs w:val="20"/>
              </w:rPr>
              <w:t>aufanie</w:t>
            </w:r>
          </w:p>
        </w:tc>
        <w:tc>
          <w:tcPr>
            <w:tcW w:w="2770" w:type="dxa"/>
            <w:vMerge w:val="restart"/>
          </w:tcPr>
          <w:p w14:paraId="3DCDB31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zaufanie organizacyjne</w:t>
            </w:r>
          </w:p>
        </w:tc>
        <w:tc>
          <w:tcPr>
            <w:tcW w:w="4394" w:type="dxa"/>
            <w:vMerge w:val="restart"/>
          </w:tcPr>
          <w:p w14:paraId="175C29D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zaufania</w:t>
            </w:r>
          </w:p>
        </w:tc>
      </w:tr>
      <w:tr w:rsidR="00374394" w:rsidRPr="008D0D99" w14:paraId="6C696DF0" w14:textId="77777777" w:rsidTr="000B3C84">
        <w:trPr>
          <w:trHeight w:val="483"/>
        </w:trPr>
        <w:tc>
          <w:tcPr>
            <w:tcW w:w="1903" w:type="dxa"/>
            <w:vMerge/>
            <w:vAlign w:val="center"/>
          </w:tcPr>
          <w:p w14:paraId="1B37757D"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p>
        </w:tc>
        <w:tc>
          <w:tcPr>
            <w:tcW w:w="2770" w:type="dxa"/>
            <w:vMerge/>
          </w:tcPr>
          <w:p w14:paraId="39A2FBA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p>
        </w:tc>
        <w:tc>
          <w:tcPr>
            <w:tcW w:w="4394" w:type="dxa"/>
            <w:vMerge/>
          </w:tcPr>
          <w:p w14:paraId="3C9CF4D5"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p>
        </w:tc>
      </w:tr>
      <w:tr w:rsidR="00374394" w:rsidRPr="008D0D99" w14:paraId="1E94278E" w14:textId="77777777" w:rsidTr="000B3C84">
        <w:tc>
          <w:tcPr>
            <w:tcW w:w="1903" w:type="dxa"/>
            <w:vMerge w:val="restart"/>
            <w:vAlign w:val="center"/>
          </w:tcPr>
          <w:p w14:paraId="23AB72DF"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r w:rsidRPr="000543FF">
              <w:rPr>
                <w:rFonts w:ascii="Times New Roman" w:hAnsi="Times New Roman" w:cs="Times New Roman"/>
                <w:b/>
                <w:sz w:val="20"/>
                <w:szCs w:val="20"/>
              </w:rPr>
              <w:t>komunikacja</w:t>
            </w:r>
          </w:p>
        </w:tc>
        <w:tc>
          <w:tcPr>
            <w:tcW w:w="2770" w:type="dxa"/>
          </w:tcPr>
          <w:p w14:paraId="03629109"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dzielenie się wiedzą</w:t>
            </w:r>
          </w:p>
        </w:tc>
        <w:tc>
          <w:tcPr>
            <w:tcW w:w="4394" w:type="dxa"/>
          </w:tcPr>
          <w:p w14:paraId="7762A656"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dzielenia się informacją</w:t>
            </w:r>
          </w:p>
        </w:tc>
      </w:tr>
      <w:tr w:rsidR="00374394" w:rsidRPr="008D0D99" w14:paraId="66D2CE44" w14:textId="77777777" w:rsidTr="000B3C84">
        <w:tc>
          <w:tcPr>
            <w:tcW w:w="1903" w:type="dxa"/>
            <w:vMerge/>
            <w:vAlign w:val="center"/>
          </w:tcPr>
          <w:p w14:paraId="34BE453C"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p>
        </w:tc>
        <w:tc>
          <w:tcPr>
            <w:tcW w:w="2770" w:type="dxa"/>
          </w:tcPr>
          <w:p w14:paraId="0272CFB0"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formalizacja komunikacji</w:t>
            </w:r>
          </w:p>
        </w:tc>
        <w:tc>
          <w:tcPr>
            <w:tcW w:w="4394" w:type="dxa"/>
          </w:tcPr>
          <w:p w14:paraId="099651F5"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formalizacji komunikacji</w:t>
            </w:r>
          </w:p>
        </w:tc>
      </w:tr>
      <w:tr w:rsidR="00374394" w:rsidRPr="008D0D99" w14:paraId="6781793E" w14:textId="77777777" w:rsidTr="000B3C84">
        <w:tc>
          <w:tcPr>
            <w:tcW w:w="1903" w:type="dxa"/>
            <w:vMerge w:val="restart"/>
            <w:vAlign w:val="center"/>
          </w:tcPr>
          <w:p w14:paraId="403FE242"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r w:rsidRPr="000543FF">
              <w:rPr>
                <w:rFonts w:ascii="Times New Roman" w:hAnsi="Times New Roman" w:cs="Times New Roman"/>
                <w:b/>
                <w:sz w:val="20"/>
                <w:szCs w:val="20"/>
              </w:rPr>
              <w:t>współpraca</w:t>
            </w:r>
          </w:p>
        </w:tc>
        <w:tc>
          <w:tcPr>
            <w:tcW w:w="2770" w:type="dxa"/>
          </w:tcPr>
          <w:p w14:paraId="6DD7C72E"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delegowanie zadań</w:t>
            </w:r>
          </w:p>
        </w:tc>
        <w:tc>
          <w:tcPr>
            <w:tcW w:w="4394" w:type="dxa"/>
          </w:tcPr>
          <w:p w14:paraId="0A011B50"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 xml:space="preserve"> wskaźnik współpracy i delegowania zadań</w:t>
            </w:r>
          </w:p>
        </w:tc>
      </w:tr>
      <w:tr w:rsidR="00374394" w:rsidRPr="008D0D99" w14:paraId="34DA293D" w14:textId="77777777" w:rsidTr="000B3C84">
        <w:tc>
          <w:tcPr>
            <w:tcW w:w="1903" w:type="dxa"/>
            <w:vMerge/>
            <w:vAlign w:val="center"/>
          </w:tcPr>
          <w:p w14:paraId="6D152DAA"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p>
        </w:tc>
        <w:tc>
          <w:tcPr>
            <w:tcW w:w="2770" w:type="dxa"/>
          </w:tcPr>
          <w:p w14:paraId="6085D368"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współpraca w zespole</w:t>
            </w:r>
          </w:p>
        </w:tc>
        <w:tc>
          <w:tcPr>
            <w:tcW w:w="4394" w:type="dxa"/>
          </w:tcPr>
          <w:p w14:paraId="090C3857"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wskaźnik relacji</w:t>
            </w:r>
          </w:p>
        </w:tc>
      </w:tr>
      <w:tr w:rsidR="00374394" w:rsidRPr="008D0D99" w14:paraId="20FD461B" w14:textId="77777777" w:rsidTr="000B3C84">
        <w:tc>
          <w:tcPr>
            <w:tcW w:w="1903" w:type="dxa"/>
            <w:vMerge/>
            <w:vAlign w:val="center"/>
          </w:tcPr>
          <w:p w14:paraId="306CD583"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p>
        </w:tc>
        <w:tc>
          <w:tcPr>
            <w:tcW w:w="2770" w:type="dxa"/>
          </w:tcPr>
          <w:p w14:paraId="5A47DFF3"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 xml:space="preserve">uczestnictwo w zespole </w:t>
            </w:r>
          </w:p>
        </w:tc>
        <w:tc>
          <w:tcPr>
            <w:tcW w:w="4394" w:type="dxa"/>
          </w:tcPr>
          <w:p w14:paraId="1267538F"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 xml:space="preserve">wskaźnik kolektywizmu </w:t>
            </w:r>
          </w:p>
        </w:tc>
      </w:tr>
      <w:tr w:rsidR="00374394" w:rsidRPr="008D0D99" w14:paraId="25E63640" w14:textId="77777777" w:rsidTr="000B3C84">
        <w:tc>
          <w:tcPr>
            <w:tcW w:w="1903" w:type="dxa"/>
            <w:vMerge w:val="restart"/>
            <w:vAlign w:val="center"/>
          </w:tcPr>
          <w:p w14:paraId="2F773348"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b/>
                <w:sz w:val="20"/>
                <w:szCs w:val="20"/>
              </w:rPr>
            </w:pPr>
            <w:r w:rsidRPr="000543FF">
              <w:rPr>
                <w:rFonts w:ascii="Times New Roman" w:hAnsi="Times New Roman" w:cs="Times New Roman"/>
                <w:b/>
                <w:bCs/>
                <w:color w:val="000000"/>
                <w:kern w:val="24"/>
                <w:sz w:val="20"/>
                <w:szCs w:val="20"/>
              </w:rPr>
              <w:t>identyfikacja</w:t>
            </w:r>
          </w:p>
        </w:tc>
        <w:tc>
          <w:tcPr>
            <w:tcW w:w="2770" w:type="dxa"/>
          </w:tcPr>
          <w:p w14:paraId="0AF710D9" w14:textId="77777777" w:rsidR="00374394" w:rsidRPr="000543FF" w:rsidRDefault="00374394" w:rsidP="002663D0">
            <w:pPr>
              <w:pStyle w:val="NormalnyWeb"/>
              <w:spacing w:before="0" w:beforeAutospacing="0" w:after="0" w:afterAutospacing="0" w:line="360" w:lineRule="auto"/>
              <w:ind w:firstLine="397"/>
              <w:textAlignment w:val="baseline"/>
              <w:rPr>
                <w:sz w:val="20"/>
                <w:szCs w:val="20"/>
              </w:rPr>
            </w:pPr>
            <w:r w:rsidRPr="000543FF">
              <w:rPr>
                <w:sz w:val="20"/>
                <w:szCs w:val="20"/>
              </w:rPr>
              <w:t>identyfikacja z organizacją</w:t>
            </w:r>
          </w:p>
        </w:tc>
        <w:tc>
          <w:tcPr>
            <w:tcW w:w="4394" w:type="dxa"/>
          </w:tcPr>
          <w:p w14:paraId="434E1772" w14:textId="77777777" w:rsidR="00374394" w:rsidRPr="000543FF" w:rsidRDefault="00374394" w:rsidP="002663D0">
            <w:pPr>
              <w:pStyle w:val="NormalnyWeb"/>
              <w:spacing w:before="0" w:beforeAutospacing="0" w:after="0" w:afterAutospacing="0" w:line="360" w:lineRule="auto"/>
              <w:ind w:firstLine="397"/>
              <w:textAlignment w:val="baseline"/>
              <w:rPr>
                <w:sz w:val="20"/>
                <w:szCs w:val="20"/>
              </w:rPr>
            </w:pPr>
            <w:r w:rsidRPr="000543FF">
              <w:rPr>
                <w:bCs/>
                <w:color w:val="000000"/>
                <w:kern w:val="24"/>
                <w:sz w:val="20"/>
                <w:szCs w:val="20"/>
              </w:rPr>
              <w:t>wskaźnik identyfikacji z organizacją</w:t>
            </w:r>
            <w:r w:rsidRPr="000543FF">
              <w:rPr>
                <w:bCs/>
                <w:color w:val="000000"/>
                <w:kern w:val="24"/>
                <w:sz w:val="20"/>
                <w:szCs w:val="20"/>
                <w:lang w:val="en-US"/>
              </w:rPr>
              <w:t xml:space="preserve"> </w:t>
            </w:r>
          </w:p>
        </w:tc>
      </w:tr>
      <w:tr w:rsidR="00374394" w:rsidRPr="008D0D99" w14:paraId="5016753E" w14:textId="77777777" w:rsidTr="000B3C84">
        <w:tc>
          <w:tcPr>
            <w:tcW w:w="1903" w:type="dxa"/>
            <w:vMerge/>
          </w:tcPr>
          <w:p w14:paraId="0BBBF3D2" w14:textId="77777777" w:rsidR="00374394" w:rsidRPr="000543FF" w:rsidRDefault="00374394" w:rsidP="002663D0">
            <w:pPr>
              <w:tabs>
                <w:tab w:val="center" w:pos="4536"/>
                <w:tab w:val="right" w:pos="9072"/>
              </w:tabs>
              <w:spacing w:after="0" w:line="360" w:lineRule="auto"/>
              <w:ind w:firstLine="397"/>
              <w:rPr>
                <w:rFonts w:ascii="Times New Roman" w:hAnsi="Times New Roman" w:cs="Times New Roman"/>
                <w:sz w:val="20"/>
                <w:szCs w:val="20"/>
              </w:rPr>
            </w:pPr>
          </w:p>
        </w:tc>
        <w:tc>
          <w:tcPr>
            <w:tcW w:w="2770" w:type="dxa"/>
            <w:vAlign w:val="center"/>
          </w:tcPr>
          <w:p w14:paraId="4485661A" w14:textId="77777777" w:rsidR="00374394" w:rsidRPr="000543FF" w:rsidRDefault="00374394" w:rsidP="002663D0">
            <w:pPr>
              <w:spacing w:after="0" w:line="360" w:lineRule="auto"/>
              <w:ind w:firstLine="397"/>
              <w:rPr>
                <w:rFonts w:ascii="Times New Roman" w:hAnsi="Times New Roman" w:cs="Times New Roman"/>
                <w:sz w:val="20"/>
                <w:szCs w:val="20"/>
              </w:rPr>
            </w:pPr>
            <w:r w:rsidRPr="000543FF">
              <w:rPr>
                <w:rFonts w:ascii="Times New Roman" w:hAnsi="Times New Roman" w:cs="Times New Roman"/>
                <w:sz w:val="20"/>
                <w:szCs w:val="20"/>
              </w:rPr>
              <w:t>poczucie więzi z organizacją</w:t>
            </w:r>
          </w:p>
        </w:tc>
        <w:tc>
          <w:tcPr>
            <w:tcW w:w="4394" w:type="dxa"/>
          </w:tcPr>
          <w:p w14:paraId="4CAAD0BB" w14:textId="77777777" w:rsidR="00374394" w:rsidRPr="000543FF" w:rsidRDefault="00374394" w:rsidP="002663D0">
            <w:pPr>
              <w:pStyle w:val="NormalnyWeb"/>
              <w:spacing w:before="0" w:beforeAutospacing="0" w:after="0" w:afterAutospacing="0" w:line="360" w:lineRule="auto"/>
              <w:ind w:firstLine="397"/>
              <w:textAlignment w:val="baseline"/>
              <w:rPr>
                <w:sz w:val="20"/>
                <w:szCs w:val="20"/>
              </w:rPr>
            </w:pPr>
            <w:r w:rsidRPr="000543FF">
              <w:rPr>
                <w:bCs/>
                <w:color w:val="000000"/>
                <w:kern w:val="24"/>
                <w:sz w:val="20"/>
                <w:szCs w:val="20"/>
              </w:rPr>
              <w:t>wskaźnik reprezentacji</w:t>
            </w:r>
          </w:p>
        </w:tc>
      </w:tr>
    </w:tbl>
    <w:p w14:paraId="089CA72A" w14:textId="77777777" w:rsidR="00691C6E" w:rsidRPr="007D43DC" w:rsidRDefault="00691C6E" w:rsidP="002663D0">
      <w:pPr>
        <w:spacing w:after="0" w:line="360" w:lineRule="auto"/>
        <w:ind w:firstLine="397"/>
        <w:jc w:val="both"/>
        <w:rPr>
          <w:rFonts w:ascii="Times New Roman" w:hAnsi="Times New Roman" w:cs="Times New Roman"/>
          <w:sz w:val="20"/>
          <w:szCs w:val="20"/>
        </w:rPr>
      </w:pPr>
      <w:r w:rsidRPr="007D43DC">
        <w:rPr>
          <w:rFonts w:ascii="Times New Roman" w:hAnsi="Times New Roman" w:cs="Times New Roman"/>
          <w:sz w:val="20"/>
          <w:szCs w:val="20"/>
        </w:rPr>
        <w:t>Źródło: Opracowanie własne.</w:t>
      </w:r>
    </w:p>
    <w:p w14:paraId="7CC5AF5A" w14:textId="77777777" w:rsidR="00374394" w:rsidRPr="008D0D99" w:rsidRDefault="00374394" w:rsidP="002663D0">
      <w:pPr>
        <w:spacing w:after="0" w:line="360" w:lineRule="auto"/>
        <w:ind w:firstLine="397"/>
        <w:rPr>
          <w:rFonts w:ascii="Times New Roman" w:hAnsi="Times New Roman" w:cs="Times New Roman"/>
          <w:sz w:val="24"/>
          <w:szCs w:val="24"/>
        </w:rPr>
      </w:pPr>
    </w:p>
    <w:p w14:paraId="46E4F945" w14:textId="77777777" w:rsidR="00374394" w:rsidRPr="008D0D99" w:rsidRDefault="00374394"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Powyższa indeksacja zmiennych stanowi niezbędną podstawę do konstrukcji narzędzia pomiarowego. Pozwala uporządkować </w:t>
      </w:r>
      <w:r w:rsidR="000B12B6" w:rsidRPr="008D0D99">
        <w:rPr>
          <w:rFonts w:ascii="Times New Roman" w:hAnsi="Times New Roman" w:cs="Times New Roman"/>
          <w:sz w:val="24"/>
          <w:szCs w:val="24"/>
        </w:rPr>
        <w:t>rozumienie zmiennych</w:t>
      </w:r>
      <w:r w:rsidRPr="008D0D99">
        <w:rPr>
          <w:rFonts w:ascii="Times New Roman" w:hAnsi="Times New Roman" w:cs="Times New Roman"/>
          <w:sz w:val="24"/>
          <w:szCs w:val="24"/>
        </w:rPr>
        <w:t xml:space="preserve"> w meta wymiarach badawczych.</w:t>
      </w:r>
    </w:p>
    <w:p w14:paraId="593BA35B" w14:textId="539A7E07" w:rsidR="00AF6BA3" w:rsidRPr="008D0D99" w:rsidRDefault="000B12B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Wskaźniki zostały wyrażone w pytaniach kwestionariusza ankiety. Pytania dotycząc</w:t>
      </w:r>
      <w:r w:rsidR="00423044">
        <w:rPr>
          <w:rFonts w:ascii="Times New Roman" w:hAnsi="Times New Roman" w:cs="Times New Roman"/>
          <w:sz w:val="24"/>
          <w:szCs w:val="24"/>
        </w:rPr>
        <w:t>e</w:t>
      </w:r>
      <w:r w:rsidRPr="008D0D99">
        <w:rPr>
          <w:rFonts w:ascii="Times New Roman" w:hAnsi="Times New Roman" w:cs="Times New Roman"/>
          <w:sz w:val="24"/>
          <w:szCs w:val="24"/>
        </w:rPr>
        <w:t xml:space="preserve"> </w:t>
      </w:r>
      <w:r w:rsidR="0008714A">
        <w:rPr>
          <w:rFonts w:ascii="Times New Roman" w:hAnsi="Times New Roman" w:cs="Times New Roman"/>
          <w:sz w:val="24"/>
          <w:szCs w:val="24"/>
        </w:rPr>
        <w:br/>
      </w:r>
      <w:r w:rsidRPr="008D0D99">
        <w:rPr>
          <w:rFonts w:ascii="Times New Roman" w:hAnsi="Times New Roman" w:cs="Times New Roman"/>
          <w:sz w:val="24"/>
          <w:szCs w:val="24"/>
        </w:rPr>
        <w:t>e-kultury zawierały skale Likerta, która zapewnia precyzyjność uzyska</w:t>
      </w:r>
      <w:r w:rsidR="0008714A">
        <w:rPr>
          <w:rFonts w:ascii="Times New Roman" w:hAnsi="Times New Roman" w:cs="Times New Roman"/>
          <w:sz w:val="24"/>
          <w:szCs w:val="24"/>
        </w:rPr>
        <w:t xml:space="preserve">nych danych (Oppenheim 2004: </w:t>
      </w:r>
      <w:r w:rsidRPr="008D0D99">
        <w:rPr>
          <w:rFonts w:ascii="Times New Roman" w:hAnsi="Times New Roman" w:cs="Times New Roman"/>
          <w:sz w:val="24"/>
          <w:szCs w:val="24"/>
        </w:rPr>
        <w:t>331).</w:t>
      </w:r>
      <w:r w:rsidR="00C566D8">
        <w:rPr>
          <w:rFonts w:ascii="Times New Roman" w:hAnsi="Times New Roman" w:cs="Times New Roman"/>
          <w:sz w:val="24"/>
          <w:szCs w:val="24"/>
        </w:rPr>
        <w:t xml:space="preserve"> Zastosowan</w:t>
      </w:r>
      <w:r w:rsidR="006423C5">
        <w:rPr>
          <w:rFonts w:ascii="Times New Roman" w:hAnsi="Times New Roman" w:cs="Times New Roman"/>
          <w:sz w:val="24"/>
          <w:szCs w:val="24"/>
        </w:rPr>
        <w:t>a skala zawierała pięć odpowiedzi</w:t>
      </w:r>
      <w:r w:rsidR="0052537E">
        <w:rPr>
          <w:rFonts w:ascii="Times New Roman" w:hAnsi="Times New Roman" w:cs="Times New Roman"/>
          <w:sz w:val="24"/>
          <w:szCs w:val="24"/>
        </w:rPr>
        <w:t xml:space="preserve">, w których </w:t>
      </w:r>
      <w:r w:rsidR="00C566D8">
        <w:rPr>
          <w:rFonts w:ascii="Times New Roman" w:hAnsi="Times New Roman" w:cs="Times New Roman"/>
          <w:sz w:val="24"/>
          <w:szCs w:val="24"/>
        </w:rPr>
        <w:t>badani</w:t>
      </w:r>
      <w:r w:rsidR="000535D6">
        <w:rPr>
          <w:rFonts w:ascii="Times New Roman" w:hAnsi="Times New Roman" w:cs="Times New Roman"/>
          <w:sz w:val="24"/>
          <w:szCs w:val="24"/>
        </w:rPr>
        <w:t xml:space="preserve"> respondenci</w:t>
      </w:r>
      <w:r w:rsidR="0052537E">
        <w:rPr>
          <w:rFonts w:ascii="Times New Roman" w:hAnsi="Times New Roman" w:cs="Times New Roman"/>
          <w:sz w:val="24"/>
          <w:szCs w:val="24"/>
        </w:rPr>
        <w:t xml:space="preserve"> ustosunkowywali się do podanych stwierdzeń: </w:t>
      </w:r>
      <w:r w:rsidR="006423C5">
        <w:rPr>
          <w:rFonts w:ascii="Times New Roman" w:hAnsi="Times New Roman" w:cs="Times New Roman"/>
          <w:sz w:val="24"/>
          <w:szCs w:val="24"/>
        </w:rPr>
        <w:t>1</w:t>
      </w:r>
      <w:r w:rsidR="00B61F79" w:rsidRPr="008D0D99">
        <w:rPr>
          <w:rFonts w:ascii="Times New Roman" w:hAnsi="Times New Roman" w:cs="Times New Roman"/>
          <w:sz w:val="24"/>
          <w:szCs w:val="24"/>
        </w:rPr>
        <w:t>–</w:t>
      </w:r>
      <w:r w:rsidR="006423C5">
        <w:rPr>
          <w:rFonts w:ascii="Times New Roman" w:hAnsi="Times New Roman" w:cs="Times New Roman"/>
          <w:sz w:val="24"/>
          <w:szCs w:val="24"/>
        </w:rPr>
        <w:t xml:space="preserve"> zdecydowanie się nie zgadzam, 2</w:t>
      </w:r>
      <w:r w:rsidR="00B61F79" w:rsidRPr="008D0D99">
        <w:rPr>
          <w:rFonts w:ascii="Times New Roman" w:hAnsi="Times New Roman" w:cs="Times New Roman"/>
          <w:sz w:val="24"/>
          <w:szCs w:val="24"/>
        </w:rPr>
        <w:t>–</w:t>
      </w:r>
      <w:r w:rsidR="006423C5">
        <w:rPr>
          <w:rFonts w:ascii="Times New Roman" w:hAnsi="Times New Roman" w:cs="Times New Roman"/>
          <w:sz w:val="24"/>
          <w:szCs w:val="24"/>
        </w:rPr>
        <w:t xml:space="preserve"> nie zgadzam się, 3</w:t>
      </w:r>
      <w:r w:rsidR="00B61F79" w:rsidRPr="008D0D99">
        <w:rPr>
          <w:rFonts w:ascii="Times New Roman" w:hAnsi="Times New Roman" w:cs="Times New Roman"/>
          <w:sz w:val="24"/>
          <w:szCs w:val="24"/>
        </w:rPr>
        <w:t>–</w:t>
      </w:r>
      <w:r w:rsidR="006423C5">
        <w:rPr>
          <w:rFonts w:ascii="Times New Roman" w:hAnsi="Times New Roman" w:cs="Times New Roman"/>
          <w:sz w:val="24"/>
          <w:szCs w:val="24"/>
        </w:rPr>
        <w:t xml:space="preserve"> trudno powiedzieć, 4 – zgadzam się, 5</w:t>
      </w:r>
      <w:r w:rsidR="00B61F79" w:rsidRPr="008D0D99">
        <w:rPr>
          <w:rFonts w:ascii="Times New Roman" w:hAnsi="Times New Roman" w:cs="Times New Roman"/>
          <w:sz w:val="24"/>
          <w:szCs w:val="24"/>
        </w:rPr>
        <w:t>–</w:t>
      </w:r>
      <w:r w:rsidR="006423C5">
        <w:rPr>
          <w:rFonts w:ascii="Times New Roman" w:hAnsi="Times New Roman" w:cs="Times New Roman"/>
          <w:sz w:val="24"/>
          <w:szCs w:val="24"/>
        </w:rPr>
        <w:t xml:space="preserve"> zdecydowanie się zgadzam.  </w:t>
      </w:r>
    </w:p>
    <w:p w14:paraId="5FF6CB59" w14:textId="77777777" w:rsidR="000B12B6" w:rsidRPr="008D0D99" w:rsidRDefault="000B12B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Badanie zostało przeprowadzone w 2014 roku na próbie 92 organizacji informatycznych (IT) działających w Polsce.</w:t>
      </w:r>
    </w:p>
    <w:p w14:paraId="19E407C0" w14:textId="33D20CEC" w:rsidR="000B12B6" w:rsidRPr="008D0D99" w:rsidRDefault="000B12B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Zakres podmiotowy badań </w:t>
      </w:r>
      <w:r w:rsidR="00D97BA3">
        <w:rPr>
          <w:rFonts w:ascii="Times New Roman" w:hAnsi="Times New Roman" w:cs="Times New Roman"/>
          <w:sz w:val="24"/>
          <w:szCs w:val="24"/>
        </w:rPr>
        <w:t>stanowią</w:t>
      </w:r>
      <w:r w:rsidRPr="008D0D99">
        <w:rPr>
          <w:rFonts w:ascii="Times New Roman" w:hAnsi="Times New Roman" w:cs="Times New Roman"/>
          <w:sz w:val="24"/>
          <w:szCs w:val="24"/>
        </w:rPr>
        <w:t xml:space="preserve"> pracownicy specjalistyczni wybranych organizacji. Przeprowadzenie właściwego badania poprzedził pilotaż ankiety. </w:t>
      </w:r>
    </w:p>
    <w:p w14:paraId="5C0A123C" w14:textId="77777777" w:rsidR="000B12B6" w:rsidRPr="008D0D99" w:rsidRDefault="000B12B6"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Logika doboru próby wynika z badań nad e-kulturą przepr</w:t>
      </w:r>
      <w:r w:rsidR="0008714A">
        <w:rPr>
          <w:rFonts w:ascii="Times New Roman" w:hAnsi="Times New Roman" w:cs="Times New Roman"/>
          <w:sz w:val="24"/>
          <w:szCs w:val="24"/>
        </w:rPr>
        <w:t>owadzonych przez Kanter (Kanter</w:t>
      </w:r>
      <w:r w:rsidRPr="008D0D99">
        <w:rPr>
          <w:rFonts w:ascii="Times New Roman" w:hAnsi="Times New Roman" w:cs="Times New Roman"/>
          <w:sz w:val="24"/>
          <w:szCs w:val="24"/>
        </w:rPr>
        <w:t xml:space="preserve"> 2001). Jej analizy wykazały, że przedsiębiorstwa z branży informatycznej w największym stopniu cechują się e-kulturą </w:t>
      </w:r>
      <w:r w:rsidR="0006438B" w:rsidRPr="008D0D99">
        <w:rPr>
          <w:rFonts w:ascii="Times New Roman" w:hAnsi="Times New Roman" w:cs="Times New Roman"/>
          <w:sz w:val="24"/>
          <w:szCs w:val="24"/>
        </w:rPr>
        <w:t>. Z tego względu posłużono się próbą badawczą, w której badana zmienna występuje z dużą częstotliwością.</w:t>
      </w:r>
    </w:p>
    <w:p w14:paraId="096A7E90" w14:textId="5E4E2D09" w:rsidR="0006438B" w:rsidRPr="008D0D99" w:rsidRDefault="0006438B"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Dobór próby do badań miał charakter celowy. Wybór badanych organizacji został dokonany </w:t>
      </w:r>
      <w:r w:rsidR="00D97BA3">
        <w:rPr>
          <w:rFonts w:ascii="Times New Roman" w:hAnsi="Times New Roman" w:cs="Times New Roman"/>
          <w:sz w:val="24"/>
          <w:szCs w:val="24"/>
        </w:rPr>
        <w:t>na podstawie</w:t>
      </w:r>
      <w:r w:rsidRPr="008D0D99">
        <w:rPr>
          <w:rFonts w:ascii="Times New Roman" w:hAnsi="Times New Roman" w:cs="Times New Roman"/>
          <w:sz w:val="24"/>
          <w:szCs w:val="24"/>
        </w:rPr>
        <w:t xml:space="preserve"> listy „Ranking Computerworld TOP200” z 2013 roku</w:t>
      </w:r>
      <w:r w:rsidR="00D97BA3">
        <w:rPr>
          <w:rFonts w:ascii="Times New Roman" w:hAnsi="Times New Roman" w:cs="Times New Roman"/>
          <w:sz w:val="24"/>
          <w:szCs w:val="24"/>
        </w:rPr>
        <w:t>, na której znajdują się</w:t>
      </w:r>
      <w:r w:rsidRPr="008D0D99">
        <w:rPr>
          <w:rFonts w:ascii="Times New Roman" w:hAnsi="Times New Roman" w:cs="Times New Roman"/>
          <w:sz w:val="24"/>
          <w:szCs w:val="24"/>
        </w:rPr>
        <w:t xml:space="preserve"> 302 największ</w:t>
      </w:r>
      <w:r w:rsidR="00D97BA3">
        <w:rPr>
          <w:rFonts w:ascii="Times New Roman" w:hAnsi="Times New Roman" w:cs="Times New Roman"/>
          <w:sz w:val="24"/>
          <w:szCs w:val="24"/>
        </w:rPr>
        <w:t>e</w:t>
      </w:r>
      <w:r w:rsidRPr="008D0D99">
        <w:rPr>
          <w:rFonts w:ascii="Times New Roman" w:hAnsi="Times New Roman" w:cs="Times New Roman"/>
          <w:sz w:val="24"/>
          <w:szCs w:val="24"/>
        </w:rPr>
        <w:t xml:space="preserve"> firm</w:t>
      </w:r>
      <w:r w:rsidR="00D97BA3">
        <w:rPr>
          <w:rFonts w:ascii="Times New Roman" w:hAnsi="Times New Roman" w:cs="Times New Roman"/>
          <w:sz w:val="24"/>
          <w:szCs w:val="24"/>
        </w:rPr>
        <w:t>y</w:t>
      </w:r>
      <w:r w:rsidRPr="008D0D99">
        <w:rPr>
          <w:rFonts w:ascii="Times New Roman" w:hAnsi="Times New Roman" w:cs="Times New Roman"/>
          <w:sz w:val="24"/>
          <w:szCs w:val="24"/>
        </w:rPr>
        <w:t xml:space="preserve"> IT działając</w:t>
      </w:r>
      <w:r w:rsidR="00DB6E75">
        <w:rPr>
          <w:rFonts w:ascii="Times New Roman" w:hAnsi="Times New Roman" w:cs="Times New Roman"/>
          <w:sz w:val="24"/>
          <w:szCs w:val="24"/>
        </w:rPr>
        <w:t>e</w:t>
      </w:r>
      <w:r w:rsidRPr="008D0D99">
        <w:rPr>
          <w:rFonts w:ascii="Times New Roman" w:hAnsi="Times New Roman" w:cs="Times New Roman"/>
          <w:sz w:val="24"/>
          <w:szCs w:val="24"/>
        </w:rPr>
        <w:t xml:space="preserve"> w Polsce. Ranking zawiera listę przedsiębiorstw IT uzyskujących najlepsze efekty finansowe (najwyższe przychody).</w:t>
      </w:r>
    </w:p>
    <w:p w14:paraId="558609F7" w14:textId="61DD0FA7" w:rsidR="0006438B" w:rsidRPr="008D0D99" w:rsidRDefault="0006438B"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lastRenderedPageBreak/>
        <w:t xml:space="preserve">Ranking </w:t>
      </w:r>
      <w:r w:rsidR="00DB6E75">
        <w:rPr>
          <w:rFonts w:ascii="Times New Roman" w:hAnsi="Times New Roman" w:cs="Times New Roman"/>
          <w:sz w:val="24"/>
          <w:szCs w:val="24"/>
        </w:rPr>
        <w:t>u</w:t>
      </w:r>
      <w:r w:rsidR="00DB6E75" w:rsidRPr="008D0D99">
        <w:rPr>
          <w:rFonts w:ascii="Times New Roman" w:hAnsi="Times New Roman" w:cs="Times New Roman"/>
          <w:sz w:val="24"/>
          <w:szCs w:val="24"/>
        </w:rPr>
        <w:t>możliwia</w:t>
      </w:r>
      <w:r w:rsidRPr="008D0D99">
        <w:rPr>
          <w:rFonts w:ascii="Times New Roman" w:hAnsi="Times New Roman" w:cs="Times New Roman"/>
          <w:sz w:val="24"/>
          <w:szCs w:val="24"/>
        </w:rPr>
        <w:t xml:space="preserve"> </w:t>
      </w:r>
      <w:r w:rsidR="004F4357" w:rsidRPr="008D0D99">
        <w:rPr>
          <w:rFonts w:ascii="Times New Roman" w:hAnsi="Times New Roman" w:cs="Times New Roman"/>
          <w:sz w:val="24"/>
          <w:szCs w:val="24"/>
        </w:rPr>
        <w:t>wskazanie</w:t>
      </w:r>
      <w:r w:rsidRPr="008D0D99">
        <w:rPr>
          <w:rFonts w:ascii="Times New Roman" w:hAnsi="Times New Roman" w:cs="Times New Roman"/>
          <w:sz w:val="24"/>
          <w:szCs w:val="24"/>
        </w:rPr>
        <w:t xml:space="preserve"> </w:t>
      </w:r>
      <w:r w:rsidR="00DB6E75">
        <w:rPr>
          <w:rFonts w:ascii="Times New Roman" w:hAnsi="Times New Roman" w:cs="Times New Roman"/>
          <w:sz w:val="24"/>
          <w:szCs w:val="24"/>
        </w:rPr>
        <w:t xml:space="preserve">do badania </w:t>
      </w:r>
      <w:r w:rsidRPr="008D0D99">
        <w:rPr>
          <w:rFonts w:ascii="Times New Roman" w:hAnsi="Times New Roman" w:cs="Times New Roman"/>
          <w:sz w:val="24"/>
          <w:szCs w:val="24"/>
        </w:rPr>
        <w:t xml:space="preserve">najlepszych firm w branży, co pozwala </w:t>
      </w:r>
      <w:r w:rsidR="004F4357" w:rsidRPr="008D0D99">
        <w:rPr>
          <w:rFonts w:ascii="Times New Roman" w:hAnsi="Times New Roman" w:cs="Times New Roman"/>
          <w:sz w:val="24"/>
          <w:szCs w:val="24"/>
        </w:rPr>
        <w:t>przyjąć</w:t>
      </w:r>
      <w:r w:rsidR="00DB6E75">
        <w:rPr>
          <w:rFonts w:ascii="Times New Roman" w:hAnsi="Times New Roman" w:cs="Times New Roman"/>
          <w:sz w:val="24"/>
          <w:szCs w:val="24"/>
        </w:rPr>
        <w:t xml:space="preserve"> założenie</w:t>
      </w:r>
      <w:r w:rsidRPr="008D0D99">
        <w:rPr>
          <w:rFonts w:ascii="Times New Roman" w:hAnsi="Times New Roman" w:cs="Times New Roman"/>
          <w:sz w:val="24"/>
          <w:szCs w:val="24"/>
        </w:rPr>
        <w:t xml:space="preserve">, </w:t>
      </w:r>
      <w:r w:rsidR="00DB6E75">
        <w:rPr>
          <w:rFonts w:ascii="Times New Roman" w:hAnsi="Times New Roman" w:cs="Times New Roman"/>
          <w:sz w:val="24"/>
          <w:szCs w:val="24"/>
        </w:rPr>
        <w:t>ż</w:t>
      </w:r>
      <w:r w:rsidRPr="008D0D99">
        <w:rPr>
          <w:rFonts w:ascii="Times New Roman" w:hAnsi="Times New Roman" w:cs="Times New Roman"/>
          <w:sz w:val="24"/>
          <w:szCs w:val="24"/>
        </w:rPr>
        <w:t xml:space="preserve">e wyniki będą bardziej </w:t>
      </w:r>
      <w:r w:rsidR="004F4357" w:rsidRPr="008D0D99">
        <w:rPr>
          <w:rFonts w:ascii="Times New Roman" w:hAnsi="Times New Roman" w:cs="Times New Roman"/>
          <w:sz w:val="24"/>
          <w:szCs w:val="24"/>
        </w:rPr>
        <w:t>interesujące</w:t>
      </w:r>
      <w:r w:rsidRPr="008D0D99">
        <w:rPr>
          <w:rFonts w:ascii="Times New Roman" w:hAnsi="Times New Roman" w:cs="Times New Roman"/>
          <w:sz w:val="24"/>
          <w:szCs w:val="24"/>
        </w:rPr>
        <w:t xml:space="preserve"> i wiarygodne. Dzięki temu również nawiązuje się do podejścia badania kultury organi</w:t>
      </w:r>
      <w:r w:rsidR="004F4357" w:rsidRPr="008D0D99">
        <w:rPr>
          <w:rFonts w:ascii="Times New Roman" w:hAnsi="Times New Roman" w:cs="Times New Roman"/>
          <w:sz w:val="24"/>
          <w:szCs w:val="24"/>
        </w:rPr>
        <w:t>zacyjnej</w:t>
      </w:r>
      <w:r w:rsidRPr="008D0D99">
        <w:rPr>
          <w:rFonts w:ascii="Times New Roman" w:hAnsi="Times New Roman" w:cs="Times New Roman"/>
          <w:sz w:val="24"/>
          <w:szCs w:val="24"/>
        </w:rPr>
        <w:t xml:space="preserve"> funkcjonującego w ramach szkoły symbolizmu i kultury organizacji, badającego liderów z branży, według koncepcji doskonałych organizacji (Masłyk-Musi</w:t>
      </w:r>
      <w:r w:rsidR="00E40D22">
        <w:rPr>
          <w:rFonts w:ascii="Times New Roman" w:hAnsi="Times New Roman" w:cs="Times New Roman"/>
          <w:sz w:val="24"/>
          <w:szCs w:val="24"/>
        </w:rPr>
        <w:t>ał, Rakowska, Krajewska-Bińczyk 2012:</w:t>
      </w:r>
      <w:r w:rsidRPr="008D0D99">
        <w:rPr>
          <w:rFonts w:ascii="Times New Roman" w:hAnsi="Times New Roman" w:cs="Times New Roman"/>
          <w:sz w:val="24"/>
          <w:szCs w:val="24"/>
        </w:rPr>
        <w:t xml:space="preserve"> 47-49). </w:t>
      </w:r>
    </w:p>
    <w:p w14:paraId="123936A7" w14:textId="1EEDC8F0" w:rsidR="0006438B" w:rsidRPr="008D0D99" w:rsidRDefault="0006438B"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W badaniu wykorzystano analizę czynnikową </w:t>
      </w:r>
      <w:r w:rsidR="00794E5F">
        <w:rPr>
          <w:rFonts w:ascii="Times New Roman" w:hAnsi="Times New Roman" w:cs="Times New Roman"/>
          <w:sz w:val="24"/>
          <w:szCs w:val="24"/>
        </w:rPr>
        <w:t xml:space="preserve">przeprowadzaną </w:t>
      </w:r>
      <w:r w:rsidRPr="008D0D99">
        <w:rPr>
          <w:rFonts w:ascii="Times New Roman" w:hAnsi="Times New Roman" w:cs="Times New Roman"/>
          <w:sz w:val="24"/>
          <w:szCs w:val="24"/>
        </w:rPr>
        <w:t>metodą głównych składowych.</w:t>
      </w:r>
      <w:r w:rsidR="009A646A" w:rsidRPr="008D0D99">
        <w:rPr>
          <w:rFonts w:ascii="Times New Roman" w:hAnsi="Times New Roman" w:cs="Times New Roman"/>
          <w:sz w:val="24"/>
          <w:szCs w:val="24"/>
        </w:rPr>
        <w:t xml:space="preserve"> </w:t>
      </w:r>
      <w:r w:rsidR="00794E5F" w:rsidRPr="00794E5F">
        <w:rPr>
          <w:rFonts w:ascii="Times New Roman" w:hAnsi="Times New Roman" w:cs="Times New Roman"/>
          <w:sz w:val="24"/>
          <w:szCs w:val="24"/>
        </w:rPr>
        <w:t>Aby wyniki analizy czynnikowej miały sens, p</w:t>
      </w:r>
      <w:r w:rsidR="009A646A" w:rsidRPr="00794E5F">
        <w:rPr>
          <w:rFonts w:ascii="Times New Roman" w:hAnsi="Times New Roman" w:cs="Times New Roman"/>
          <w:sz w:val="24"/>
          <w:szCs w:val="24"/>
        </w:rPr>
        <w:t xml:space="preserve">rzyjmuje się, </w:t>
      </w:r>
      <w:r w:rsidR="00794E5F" w:rsidRPr="00794E5F">
        <w:rPr>
          <w:rFonts w:ascii="Times New Roman" w:hAnsi="Times New Roman" w:cs="Times New Roman"/>
          <w:sz w:val="24"/>
          <w:szCs w:val="24"/>
        </w:rPr>
        <w:t>że na potrzeby wnioskowania statystycznego liczba badanych musi być większa niż liczba pytań</w:t>
      </w:r>
      <w:r w:rsidR="006E0135" w:rsidRPr="00794E5F">
        <w:rPr>
          <w:rFonts w:ascii="Times New Roman" w:hAnsi="Times New Roman" w:cs="Times New Roman"/>
          <w:sz w:val="24"/>
          <w:szCs w:val="24"/>
        </w:rPr>
        <w:t xml:space="preserve"> (</w:t>
      </w:r>
      <w:r w:rsidR="006E0135">
        <w:rPr>
          <w:rFonts w:ascii="Times New Roman" w:hAnsi="Times New Roman" w:cs="Times New Roman"/>
          <w:sz w:val="24"/>
          <w:szCs w:val="24"/>
        </w:rPr>
        <w:t>Bedyńska, Brzezicka 2007:</w:t>
      </w:r>
      <w:r w:rsidR="009A646A" w:rsidRPr="008D0D99">
        <w:rPr>
          <w:rFonts w:ascii="Times New Roman" w:hAnsi="Times New Roman" w:cs="Times New Roman"/>
          <w:sz w:val="24"/>
          <w:szCs w:val="24"/>
        </w:rPr>
        <w:t xml:space="preserve"> 160)</w:t>
      </w:r>
      <w:r w:rsidR="003D0047" w:rsidRPr="008D0D99">
        <w:rPr>
          <w:rFonts w:ascii="Times New Roman" w:hAnsi="Times New Roman" w:cs="Times New Roman"/>
          <w:sz w:val="24"/>
          <w:szCs w:val="24"/>
        </w:rPr>
        <w:t xml:space="preserve">. </w:t>
      </w:r>
      <w:r w:rsidR="00ED1E48" w:rsidRPr="008D0D99">
        <w:rPr>
          <w:rFonts w:ascii="Times New Roman" w:hAnsi="Times New Roman" w:cs="Times New Roman"/>
          <w:sz w:val="24"/>
          <w:szCs w:val="24"/>
        </w:rPr>
        <w:t xml:space="preserve">Poprawna analiza czynnikowa </w:t>
      </w:r>
      <w:r w:rsidR="004F4357" w:rsidRPr="008D0D99">
        <w:rPr>
          <w:rFonts w:ascii="Times New Roman" w:hAnsi="Times New Roman" w:cs="Times New Roman"/>
          <w:sz w:val="24"/>
          <w:szCs w:val="24"/>
        </w:rPr>
        <w:t>wymaga</w:t>
      </w:r>
      <w:r w:rsidR="00794E5F">
        <w:rPr>
          <w:rFonts w:ascii="Times New Roman" w:hAnsi="Times New Roman" w:cs="Times New Roman"/>
          <w:sz w:val="24"/>
          <w:szCs w:val="24"/>
        </w:rPr>
        <w:t>,</w:t>
      </w:r>
      <w:r w:rsidR="004F4357" w:rsidRPr="008D0D99">
        <w:rPr>
          <w:rFonts w:ascii="Times New Roman" w:hAnsi="Times New Roman" w:cs="Times New Roman"/>
          <w:sz w:val="24"/>
          <w:szCs w:val="24"/>
        </w:rPr>
        <w:t xml:space="preserve"> aby</w:t>
      </w:r>
      <w:r w:rsidR="003D0047" w:rsidRPr="008D0D99">
        <w:rPr>
          <w:rFonts w:ascii="Times New Roman" w:hAnsi="Times New Roman" w:cs="Times New Roman"/>
          <w:sz w:val="24"/>
          <w:szCs w:val="24"/>
        </w:rPr>
        <w:t xml:space="preserve"> stosunek liczby zmiennych do liczby pomiarów/uzyskanych odpowiedzi z próby </w:t>
      </w:r>
      <w:r w:rsidR="00ED1E48" w:rsidRPr="008D0D99">
        <w:rPr>
          <w:rFonts w:ascii="Times New Roman" w:hAnsi="Times New Roman" w:cs="Times New Roman"/>
          <w:sz w:val="24"/>
          <w:szCs w:val="24"/>
        </w:rPr>
        <w:t xml:space="preserve">wynosił </w:t>
      </w:r>
      <w:r w:rsidR="006E0135">
        <w:rPr>
          <w:rFonts w:ascii="Times New Roman" w:hAnsi="Times New Roman" w:cs="Times New Roman"/>
          <w:sz w:val="24"/>
          <w:szCs w:val="24"/>
        </w:rPr>
        <w:t>1:2 (Kline 2002:</w:t>
      </w:r>
      <w:r w:rsidR="003D0047" w:rsidRPr="008D0D99">
        <w:rPr>
          <w:rFonts w:ascii="Times New Roman" w:hAnsi="Times New Roman" w:cs="Times New Roman"/>
          <w:sz w:val="24"/>
          <w:szCs w:val="24"/>
        </w:rPr>
        <w:t xml:space="preserve"> 73).</w:t>
      </w:r>
      <w:r w:rsidR="00ED1E48" w:rsidRPr="008D0D99">
        <w:rPr>
          <w:rFonts w:ascii="Times New Roman" w:hAnsi="Times New Roman" w:cs="Times New Roman"/>
          <w:sz w:val="24"/>
          <w:szCs w:val="24"/>
        </w:rPr>
        <w:t xml:space="preserve"> W </w:t>
      </w:r>
      <w:r w:rsidR="00B02834" w:rsidRPr="008D0D99">
        <w:rPr>
          <w:rFonts w:ascii="Times New Roman" w:hAnsi="Times New Roman" w:cs="Times New Roman"/>
          <w:sz w:val="24"/>
          <w:szCs w:val="24"/>
        </w:rPr>
        <w:t>niniejszym</w:t>
      </w:r>
      <w:r w:rsidR="00ED1E48" w:rsidRPr="008D0D99">
        <w:rPr>
          <w:rFonts w:ascii="Times New Roman" w:hAnsi="Times New Roman" w:cs="Times New Roman"/>
          <w:sz w:val="24"/>
          <w:szCs w:val="24"/>
        </w:rPr>
        <w:t xml:space="preserve"> badaniu spełniono ten wymóg.</w:t>
      </w:r>
    </w:p>
    <w:p w14:paraId="37F26A0D" w14:textId="4B16CE43" w:rsidR="00E73DD2" w:rsidRPr="008D0D99" w:rsidRDefault="0006438B"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Dane do analizy uzyskane zostały z wypełnionych ankiet.   </w:t>
      </w:r>
      <w:r w:rsidR="00E73DD2" w:rsidRPr="008D0D99">
        <w:rPr>
          <w:rFonts w:ascii="Times New Roman" w:hAnsi="Times New Roman" w:cs="Times New Roman"/>
          <w:sz w:val="24"/>
          <w:szCs w:val="24"/>
        </w:rPr>
        <w:t xml:space="preserve">Wszystkie kwestionariusze były kompletne i zostały zakwalifikowane do dalszych analiz. Liczba zmiennych obserwowalnych wynosiła 43, </w:t>
      </w:r>
      <w:r w:rsidR="00ED1E48" w:rsidRPr="008D0D99">
        <w:rPr>
          <w:rFonts w:ascii="Times New Roman" w:hAnsi="Times New Roman" w:cs="Times New Roman"/>
          <w:sz w:val="24"/>
          <w:szCs w:val="24"/>
        </w:rPr>
        <w:t>natomiast</w:t>
      </w:r>
      <w:r w:rsidR="00E73DD2" w:rsidRPr="008D0D99">
        <w:rPr>
          <w:rFonts w:ascii="Times New Roman" w:hAnsi="Times New Roman" w:cs="Times New Roman"/>
          <w:sz w:val="24"/>
          <w:szCs w:val="24"/>
        </w:rPr>
        <w:t xml:space="preserve"> wielkość próby 92</w:t>
      </w:r>
      <w:r w:rsidR="00B02834" w:rsidRPr="008D0D99">
        <w:rPr>
          <w:rFonts w:ascii="Times New Roman" w:hAnsi="Times New Roman" w:cs="Times New Roman"/>
          <w:sz w:val="24"/>
          <w:szCs w:val="24"/>
        </w:rPr>
        <w:t>.</w:t>
      </w:r>
      <w:r w:rsidR="00E73DD2" w:rsidRPr="008D0D99">
        <w:rPr>
          <w:rFonts w:ascii="Times New Roman" w:hAnsi="Times New Roman" w:cs="Times New Roman"/>
          <w:sz w:val="24"/>
          <w:szCs w:val="24"/>
        </w:rPr>
        <w:t xml:space="preserve"> </w:t>
      </w:r>
      <w:r w:rsidR="00E73DD2" w:rsidRPr="008D0D99">
        <w:rPr>
          <w:rFonts w:ascii="Times New Roman" w:hAnsi="Times New Roman" w:cs="Times New Roman"/>
          <w:color w:val="000000"/>
          <w:sz w:val="24"/>
          <w:szCs w:val="24"/>
        </w:rPr>
        <w:t>Wykonanie analizy czynnikowej mającej na celu wyodrębnienie składowych w baterii pytań dotyczących e-kultury w o</w:t>
      </w:r>
      <w:r w:rsidR="002263BA">
        <w:rPr>
          <w:rFonts w:ascii="Times New Roman" w:hAnsi="Times New Roman" w:cs="Times New Roman"/>
          <w:color w:val="000000"/>
          <w:sz w:val="24"/>
          <w:szCs w:val="24"/>
        </w:rPr>
        <w:t>rganizacji</w:t>
      </w:r>
      <w:r w:rsidR="00E73DD2" w:rsidRPr="008D0D99">
        <w:rPr>
          <w:rFonts w:ascii="Times New Roman" w:hAnsi="Times New Roman" w:cs="Times New Roman"/>
          <w:color w:val="000000"/>
          <w:sz w:val="24"/>
          <w:szCs w:val="24"/>
        </w:rPr>
        <w:t xml:space="preserve"> stanowi podstawę do </w:t>
      </w:r>
      <w:r w:rsidR="00ED1E48" w:rsidRPr="008D0D99">
        <w:rPr>
          <w:rFonts w:ascii="Times New Roman" w:hAnsi="Times New Roman" w:cs="Times New Roman"/>
          <w:color w:val="000000"/>
          <w:sz w:val="24"/>
          <w:szCs w:val="24"/>
        </w:rPr>
        <w:t>stworzenia pogłębionej charakterystyki badanego zjawiska.</w:t>
      </w:r>
    </w:p>
    <w:p w14:paraId="69DB5634" w14:textId="2E18F89C"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Przed przystąpieniem do analiz sprawdzono średnie, odchylenia standardowe oraz wariancję poszczególnych analizowanych pytań. Wszystkie odpowiedzi na pytania charakteryzowały się stosunkowo wysoką wariancją. Sprawdzono, czy dane poddane analizie spełniają założenia niezbędne do jej przeprowadzenia.</w:t>
      </w:r>
      <w:r w:rsidRPr="008D0D99">
        <w:rPr>
          <w:rFonts w:ascii="Times New Roman" w:hAnsi="Times New Roman" w:cs="Times New Roman"/>
          <w:color w:val="FF0000"/>
          <w:sz w:val="24"/>
          <w:szCs w:val="24"/>
        </w:rPr>
        <w:t xml:space="preserve"> </w:t>
      </w:r>
      <w:r w:rsidR="00691C6E" w:rsidRPr="008D0D99">
        <w:rPr>
          <w:rFonts w:ascii="Times New Roman" w:hAnsi="Times New Roman" w:cs="Times New Roman"/>
          <w:color w:val="000000"/>
          <w:sz w:val="24"/>
          <w:szCs w:val="24"/>
        </w:rPr>
        <w:t>Wykazano</w:t>
      </w:r>
      <w:r w:rsidRPr="008D0D99">
        <w:rPr>
          <w:rFonts w:ascii="Times New Roman" w:hAnsi="Times New Roman" w:cs="Times New Roman"/>
          <w:color w:val="000000"/>
          <w:sz w:val="24"/>
          <w:szCs w:val="24"/>
        </w:rPr>
        <w:t xml:space="preserve">, że wyznacznik macierzy korelacji przyjmuje niską, bliską zeru, wartość (Wyznacznik = 7,080E-18), co oznacza, że pytania silnie ze sobą korelują. </w:t>
      </w:r>
      <w:r w:rsidR="00691C6E" w:rsidRPr="008D0D99">
        <w:rPr>
          <w:rFonts w:ascii="Times New Roman" w:hAnsi="Times New Roman" w:cs="Times New Roman"/>
          <w:color w:val="000000"/>
          <w:sz w:val="24"/>
          <w:szCs w:val="24"/>
        </w:rPr>
        <w:t>Zweryfikowano</w:t>
      </w:r>
      <w:r w:rsidRPr="008D0D99">
        <w:rPr>
          <w:rFonts w:ascii="Times New Roman" w:hAnsi="Times New Roman" w:cs="Times New Roman"/>
          <w:color w:val="000000"/>
          <w:sz w:val="24"/>
          <w:szCs w:val="24"/>
        </w:rPr>
        <w:t xml:space="preserve"> </w:t>
      </w:r>
      <w:r w:rsidR="00691C6E" w:rsidRPr="008D0D99">
        <w:rPr>
          <w:rFonts w:ascii="Times New Roman" w:hAnsi="Times New Roman" w:cs="Times New Roman"/>
          <w:color w:val="000000"/>
          <w:sz w:val="24"/>
          <w:szCs w:val="24"/>
        </w:rPr>
        <w:t xml:space="preserve">także </w:t>
      </w:r>
      <w:r w:rsidRPr="008D0D99">
        <w:rPr>
          <w:rFonts w:ascii="Times New Roman" w:hAnsi="Times New Roman" w:cs="Times New Roman"/>
          <w:color w:val="000000"/>
          <w:sz w:val="24"/>
          <w:szCs w:val="24"/>
        </w:rPr>
        <w:t>stosunek korelacji zmiennych do ich korelacji c</w:t>
      </w:r>
      <w:r w:rsidR="002263BA">
        <w:rPr>
          <w:rFonts w:ascii="Times New Roman" w:hAnsi="Times New Roman" w:cs="Times New Roman"/>
          <w:color w:val="000000"/>
          <w:sz w:val="24"/>
          <w:szCs w:val="24"/>
        </w:rPr>
        <w:t>zęściowej</w:t>
      </w:r>
      <w:r w:rsidRPr="008D0D99">
        <w:rPr>
          <w:rFonts w:ascii="Times New Roman" w:hAnsi="Times New Roman" w:cs="Times New Roman"/>
          <w:color w:val="000000"/>
          <w:sz w:val="24"/>
          <w:szCs w:val="24"/>
        </w:rPr>
        <w:t xml:space="preserve"> poprzez użycie Miary Adekwatności Doboru Próby K-M-O. Miara ta wyniosła 0,80, co sugeruje, że między zmiennymi pojawiły się unikalne związki, a analiza czynnikowa może zostać przeprowadzona</w:t>
      </w:r>
      <w:r w:rsidR="002263BA" w:rsidRPr="002263BA">
        <w:rPr>
          <w:rFonts w:ascii="Times New Roman" w:hAnsi="Times New Roman" w:cs="Times New Roman"/>
          <w:color w:val="000000"/>
          <w:sz w:val="24"/>
          <w:szCs w:val="24"/>
        </w:rPr>
        <w:t xml:space="preserve"> </w:t>
      </w:r>
      <w:r w:rsidR="002263BA" w:rsidRPr="008D0D99">
        <w:rPr>
          <w:rFonts w:ascii="Times New Roman" w:hAnsi="Times New Roman" w:cs="Times New Roman"/>
          <w:color w:val="000000"/>
          <w:sz w:val="24"/>
          <w:szCs w:val="24"/>
        </w:rPr>
        <w:t>bez przeszkód</w:t>
      </w:r>
      <w:r w:rsidRPr="008D0D99">
        <w:rPr>
          <w:rFonts w:ascii="Times New Roman" w:hAnsi="Times New Roman" w:cs="Times New Roman"/>
          <w:color w:val="000000"/>
          <w:sz w:val="24"/>
          <w:szCs w:val="24"/>
        </w:rPr>
        <w:t xml:space="preserve">. (Porównaj tabelka </w:t>
      </w:r>
      <w:r w:rsidR="00691C6E" w:rsidRPr="008D0D99">
        <w:rPr>
          <w:rFonts w:ascii="Times New Roman" w:hAnsi="Times New Roman" w:cs="Times New Roman"/>
          <w:color w:val="000000"/>
          <w:sz w:val="24"/>
          <w:szCs w:val="24"/>
        </w:rPr>
        <w:t>2</w:t>
      </w:r>
      <w:r w:rsidRPr="008D0D99">
        <w:rPr>
          <w:rFonts w:ascii="Times New Roman" w:hAnsi="Times New Roman" w:cs="Times New Roman"/>
          <w:color w:val="000000"/>
          <w:sz w:val="24"/>
          <w:szCs w:val="24"/>
        </w:rPr>
        <w:t>.)</w:t>
      </w:r>
    </w:p>
    <w:p w14:paraId="1E86EECC" w14:textId="77777777" w:rsidR="00B02834" w:rsidRPr="008D0D99" w:rsidRDefault="00B02834" w:rsidP="002663D0">
      <w:pPr>
        <w:spacing w:after="0" w:line="360" w:lineRule="auto"/>
        <w:ind w:firstLine="397"/>
        <w:jc w:val="both"/>
        <w:rPr>
          <w:rFonts w:ascii="Times New Roman" w:hAnsi="Times New Roman" w:cs="Times New Roman"/>
          <w:color w:val="000000"/>
          <w:sz w:val="24"/>
          <w:szCs w:val="24"/>
        </w:rPr>
      </w:pPr>
    </w:p>
    <w:p w14:paraId="3983BCC9" w14:textId="77777777" w:rsidR="00E73DD2" w:rsidRPr="007D43DC" w:rsidRDefault="00E73DD2" w:rsidP="007D43DC">
      <w:pPr>
        <w:pStyle w:val="Legenda"/>
        <w:keepNext/>
        <w:spacing w:before="120" w:after="120" w:line="360" w:lineRule="auto"/>
        <w:ind w:firstLine="397"/>
        <w:jc w:val="center"/>
        <w:rPr>
          <w:b w:val="0"/>
          <w:sz w:val="24"/>
          <w:szCs w:val="24"/>
        </w:rPr>
      </w:pPr>
      <w:bookmarkStart w:id="1" w:name="_Toc418491406"/>
      <w:r w:rsidRPr="007D43DC">
        <w:rPr>
          <w:b w:val="0"/>
          <w:sz w:val="24"/>
          <w:szCs w:val="24"/>
        </w:rPr>
        <w:t>Tabela</w:t>
      </w:r>
      <w:r w:rsidR="00691C6E" w:rsidRPr="007D43DC">
        <w:rPr>
          <w:b w:val="0"/>
          <w:sz w:val="24"/>
          <w:szCs w:val="24"/>
        </w:rPr>
        <w:t xml:space="preserve"> 2</w:t>
      </w:r>
      <w:r w:rsidRPr="007D43DC">
        <w:rPr>
          <w:b w:val="0"/>
          <w:sz w:val="24"/>
          <w:szCs w:val="24"/>
        </w:rPr>
        <w:t xml:space="preserve">.  </w:t>
      </w:r>
      <w:r w:rsidRPr="007D43DC">
        <w:rPr>
          <w:b w:val="0"/>
          <w:color w:val="000000"/>
          <w:sz w:val="24"/>
          <w:szCs w:val="24"/>
        </w:rPr>
        <w:t>Test Kaisera-Mayera-Olkina i test Bartletta</w:t>
      </w:r>
      <w:bookmarkEnd w:id="1"/>
    </w:p>
    <w:tbl>
      <w:tblPr>
        <w:tblW w:w="6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977"/>
        <w:gridCol w:w="1983"/>
        <w:gridCol w:w="1561"/>
      </w:tblGrid>
      <w:tr w:rsidR="00E73DD2" w:rsidRPr="008D0D99" w14:paraId="39B418C6" w14:textId="77777777" w:rsidTr="000B12B6">
        <w:trPr>
          <w:trHeight w:val="255"/>
        </w:trPr>
        <w:tc>
          <w:tcPr>
            <w:tcW w:w="4960" w:type="dxa"/>
            <w:gridSpan w:val="2"/>
            <w:shd w:val="clear" w:color="auto" w:fill="auto"/>
            <w:noWrap/>
            <w:hideMark/>
          </w:tcPr>
          <w:p w14:paraId="0DEE3919"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Miara adekwatności losowania Kaisera-Meyera-Olkina.</w:t>
            </w:r>
          </w:p>
        </w:tc>
        <w:tc>
          <w:tcPr>
            <w:tcW w:w="1561" w:type="dxa"/>
            <w:shd w:val="clear" w:color="auto" w:fill="auto"/>
            <w:noWrap/>
            <w:vAlign w:val="center"/>
            <w:hideMark/>
          </w:tcPr>
          <w:p w14:paraId="071131E7"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0,80</w:t>
            </w:r>
          </w:p>
        </w:tc>
      </w:tr>
      <w:tr w:rsidR="00E73DD2" w:rsidRPr="008D0D99" w14:paraId="3A9CA98E" w14:textId="77777777" w:rsidTr="000B12B6">
        <w:trPr>
          <w:trHeight w:val="255"/>
        </w:trPr>
        <w:tc>
          <w:tcPr>
            <w:tcW w:w="2977" w:type="dxa"/>
            <w:vMerge w:val="restart"/>
            <w:shd w:val="clear" w:color="auto" w:fill="auto"/>
            <w:noWrap/>
            <w:hideMark/>
          </w:tcPr>
          <w:p w14:paraId="4D274410" w14:textId="77777777" w:rsidR="00E73DD2" w:rsidRPr="008D0D99" w:rsidRDefault="00E73DD2" w:rsidP="002663D0">
            <w:pPr>
              <w:spacing w:after="0" w:line="360" w:lineRule="auto"/>
              <w:ind w:firstLine="397"/>
              <w:jc w:val="center"/>
              <w:rPr>
                <w:rFonts w:ascii="Times New Roman" w:hAnsi="Times New Roman" w:cs="Times New Roman"/>
                <w:color w:val="000000"/>
                <w:sz w:val="24"/>
                <w:szCs w:val="24"/>
              </w:rPr>
            </w:pPr>
            <w:r w:rsidRPr="008D0D99">
              <w:rPr>
                <w:rFonts w:ascii="Times New Roman" w:hAnsi="Times New Roman" w:cs="Times New Roman"/>
                <w:color w:val="000000"/>
                <w:sz w:val="24"/>
                <w:szCs w:val="24"/>
              </w:rPr>
              <w:t>Test sferyczności Bartletta</w:t>
            </w:r>
          </w:p>
        </w:tc>
        <w:tc>
          <w:tcPr>
            <w:tcW w:w="1983" w:type="dxa"/>
            <w:shd w:val="clear" w:color="auto" w:fill="auto"/>
            <w:noWrap/>
            <w:hideMark/>
          </w:tcPr>
          <w:p w14:paraId="766AF55F"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Przybliżone Chi-kwadrat</w:t>
            </w:r>
          </w:p>
        </w:tc>
        <w:tc>
          <w:tcPr>
            <w:tcW w:w="1561" w:type="dxa"/>
            <w:shd w:val="clear" w:color="auto" w:fill="auto"/>
            <w:noWrap/>
            <w:vAlign w:val="center"/>
            <w:hideMark/>
          </w:tcPr>
          <w:p w14:paraId="00543C5F"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2599,71</w:t>
            </w:r>
          </w:p>
        </w:tc>
      </w:tr>
      <w:tr w:rsidR="00E73DD2" w:rsidRPr="008D0D99" w14:paraId="164D097C" w14:textId="77777777" w:rsidTr="000B12B6">
        <w:trPr>
          <w:trHeight w:val="255"/>
        </w:trPr>
        <w:tc>
          <w:tcPr>
            <w:tcW w:w="2977" w:type="dxa"/>
            <w:vMerge/>
            <w:vAlign w:val="center"/>
            <w:hideMark/>
          </w:tcPr>
          <w:p w14:paraId="27218A66" w14:textId="77777777" w:rsidR="00E73DD2" w:rsidRPr="008D0D99" w:rsidRDefault="00E73DD2" w:rsidP="002663D0">
            <w:pPr>
              <w:spacing w:after="0" w:line="360" w:lineRule="auto"/>
              <w:ind w:firstLine="397"/>
              <w:rPr>
                <w:rFonts w:ascii="Times New Roman" w:hAnsi="Times New Roman" w:cs="Times New Roman"/>
                <w:color w:val="000000"/>
                <w:sz w:val="24"/>
                <w:szCs w:val="24"/>
              </w:rPr>
            </w:pPr>
          </w:p>
        </w:tc>
        <w:tc>
          <w:tcPr>
            <w:tcW w:w="1983" w:type="dxa"/>
            <w:shd w:val="clear" w:color="auto" w:fill="auto"/>
            <w:noWrap/>
            <w:hideMark/>
          </w:tcPr>
          <w:p w14:paraId="4CC73CCD"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df</w:t>
            </w:r>
          </w:p>
        </w:tc>
        <w:tc>
          <w:tcPr>
            <w:tcW w:w="1561" w:type="dxa"/>
            <w:shd w:val="clear" w:color="auto" w:fill="auto"/>
            <w:noWrap/>
            <w:vAlign w:val="center"/>
            <w:hideMark/>
          </w:tcPr>
          <w:p w14:paraId="127464D5"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903,00</w:t>
            </w:r>
          </w:p>
        </w:tc>
      </w:tr>
      <w:tr w:rsidR="00E73DD2" w:rsidRPr="008D0D99" w14:paraId="6D7AC1ED" w14:textId="77777777" w:rsidTr="000B12B6">
        <w:trPr>
          <w:trHeight w:val="255"/>
        </w:trPr>
        <w:tc>
          <w:tcPr>
            <w:tcW w:w="2977" w:type="dxa"/>
            <w:vMerge/>
            <w:vAlign w:val="center"/>
            <w:hideMark/>
          </w:tcPr>
          <w:p w14:paraId="2471A62D" w14:textId="77777777" w:rsidR="00E73DD2" w:rsidRPr="008D0D99" w:rsidRDefault="00E73DD2" w:rsidP="002663D0">
            <w:pPr>
              <w:spacing w:after="0" w:line="360" w:lineRule="auto"/>
              <w:ind w:firstLine="397"/>
              <w:rPr>
                <w:rFonts w:ascii="Times New Roman" w:hAnsi="Times New Roman" w:cs="Times New Roman"/>
                <w:color w:val="000000"/>
                <w:sz w:val="24"/>
                <w:szCs w:val="24"/>
              </w:rPr>
            </w:pPr>
          </w:p>
        </w:tc>
        <w:tc>
          <w:tcPr>
            <w:tcW w:w="1983" w:type="dxa"/>
            <w:shd w:val="clear" w:color="auto" w:fill="auto"/>
            <w:noWrap/>
            <w:hideMark/>
          </w:tcPr>
          <w:p w14:paraId="3700D4C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Ist.</w:t>
            </w:r>
          </w:p>
        </w:tc>
        <w:tc>
          <w:tcPr>
            <w:tcW w:w="1561" w:type="dxa"/>
            <w:shd w:val="clear" w:color="auto" w:fill="auto"/>
            <w:noWrap/>
            <w:vAlign w:val="center"/>
            <w:hideMark/>
          </w:tcPr>
          <w:p w14:paraId="35F0AF1D"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0,00</w:t>
            </w:r>
          </w:p>
        </w:tc>
      </w:tr>
    </w:tbl>
    <w:p w14:paraId="196E8B80" w14:textId="77777777" w:rsidR="00E73DD2" w:rsidRPr="008D0D99" w:rsidRDefault="00E73DD2"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n=92</w:t>
      </w:r>
    </w:p>
    <w:p w14:paraId="40EA5E47" w14:textId="77777777" w:rsidR="00E73DD2" w:rsidRPr="007D43DC" w:rsidRDefault="00E73DD2" w:rsidP="002663D0">
      <w:pPr>
        <w:spacing w:after="0" w:line="360" w:lineRule="auto"/>
        <w:ind w:firstLine="397"/>
        <w:jc w:val="both"/>
        <w:rPr>
          <w:rFonts w:ascii="Times New Roman" w:hAnsi="Times New Roman" w:cs="Times New Roman"/>
          <w:sz w:val="20"/>
          <w:szCs w:val="20"/>
        </w:rPr>
      </w:pPr>
      <w:r w:rsidRPr="007D43DC">
        <w:rPr>
          <w:rFonts w:ascii="Times New Roman" w:hAnsi="Times New Roman" w:cs="Times New Roman"/>
          <w:sz w:val="20"/>
          <w:szCs w:val="20"/>
        </w:rPr>
        <w:lastRenderedPageBreak/>
        <w:t>Źródło: Opracowanie własne na podstawie badań empirycznych.</w:t>
      </w:r>
    </w:p>
    <w:p w14:paraId="7A2FAD25" w14:textId="77777777" w:rsidR="00E73DD2" w:rsidRPr="008D0D99" w:rsidRDefault="00E73DD2" w:rsidP="002663D0">
      <w:pPr>
        <w:spacing w:after="0" w:line="360" w:lineRule="auto"/>
        <w:ind w:firstLine="397"/>
        <w:jc w:val="both"/>
        <w:rPr>
          <w:rFonts w:ascii="Times New Roman" w:hAnsi="Times New Roman" w:cs="Times New Roman"/>
          <w:sz w:val="24"/>
          <w:szCs w:val="24"/>
        </w:rPr>
      </w:pPr>
    </w:p>
    <w:p w14:paraId="12125F1A" w14:textId="496C6BA1" w:rsidR="00E73DD2" w:rsidRPr="008D0D99" w:rsidRDefault="00691C6E"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W celu</w:t>
      </w:r>
      <w:r w:rsidR="00E73DD2" w:rsidRPr="008D0D99">
        <w:rPr>
          <w:rFonts w:ascii="Times New Roman" w:hAnsi="Times New Roman" w:cs="Times New Roman"/>
          <w:color w:val="000000"/>
          <w:sz w:val="24"/>
          <w:szCs w:val="24"/>
        </w:rPr>
        <w:t xml:space="preserve"> określ</w:t>
      </w:r>
      <w:r w:rsidRPr="008D0D99">
        <w:rPr>
          <w:rFonts w:ascii="Times New Roman" w:hAnsi="Times New Roman" w:cs="Times New Roman"/>
          <w:color w:val="000000"/>
          <w:sz w:val="24"/>
          <w:szCs w:val="24"/>
        </w:rPr>
        <w:t>enia</w:t>
      </w:r>
      <w:r w:rsidR="00E73DD2" w:rsidRPr="008D0D99">
        <w:rPr>
          <w:rFonts w:ascii="Times New Roman" w:hAnsi="Times New Roman" w:cs="Times New Roman"/>
          <w:color w:val="000000"/>
          <w:sz w:val="24"/>
          <w:szCs w:val="24"/>
        </w:rPr>
        <w:t xml:space="preserve"> wewnętrzn</w:t>
      </w:r>
      <w:r w:rsidRPr="008D0D99">
        <w:rPr>
          <w:rFonts w:ascii="Times New Roman" w:hAnsi="Times New Roman" w:cs="Times New Roman"/>
          <w:color w:val="000000"/>
          <w:sz w:val="24"/>
          <w:szCs w:val="24"/>
        </w:rPr>
        <w:t>ej</w:t>
      </w:r>
      <w:r w:rsidR="00E73DD2" w:rsidRPr="008D0D99">
        <w:rPr>
          <w:rFonts w:ascii="Times New Roman" w:hAnsi="Times New Roman" w:cs="Times New Roman"/>
          <w:color w:val="000000"/>
          <w:sz w:val="24"/>
          <w:szCs w:val="24"/>
        </w:rPr>
        <w:t xml:space="preserve"> struktur</w:t>
      </w:r>
      <w:r w:rsidRPr="008D0D99">
        <w:rPr>
          <w:rFonts w:ascii="Times New Roman" w:hAnsi="Times New Roman" w:cs="Times New Roman"/>
          <w:color w:val="000000"/>
          <w:sz w:val="24"/>
          <w:szCs w:val="24"/>
        </w:rPr>
        <w:t>y</w:t>
      </w:r>
      <w:r w:rsidR="00E73DD2" w:rsidRPr="008D0D99">
        <w:rPr>
          <w:rFonts w:ascii="Times New Roman" w:hAnsi="Times New Roman" w:cs="Times New Roman"/>
          <w:color w:val="000000"/>
          <w:sz w:val="24"/>
          <w:szCs w:val="24"/>
        </w:rPr>
        <w:t xml:space="preserve"> skali e</w:t>
      </w:r>
      <w:r w:rsidR="002263BA">
        <w:rPr>
          <w:rFonts w:ascii="Times New Roman" w:hAnsi="Times New Roman" w:cs="Times New Roman"/>
          <w:color w:val="000000"/>
          <w:sz w:val="24"/>
          <w:szCs w:val="24"/>
        </w:rPr>
        <w:t>-kultury</w:t>
      </w:r>
      <w:r w:rsidR="00E73DD2" w:rsidRPr="008D0D99">
        <w:rPr>
          <w:rFonts w:ascii="Times New Roman" w:hAnsi="Times New Roman" w:cs="Times New Roman"/>
          <w:color w:val="000000"/>
          <w:sz w:val="24"/>
          <w:szCs w:val="24"/>
        </w:rPr>
        <w:t xml:space="preserve"> wykonano eksploracyjną analizę czynnikową przy użyciu metody głównych składowych. Do określenia liczby składników wykorzystano kryterium wykresu osypiska (wykres 3). Na jego podstawie ustalono, że należy wyodrębnić siedem czynników e-kultury. Wyjaśniają one łącznie 65% wariancji wyników (porównaj tabela 25). W zbliżonych badaniach z zakresu zarządzania akceptowano poziom 58% </w:t>
      </w:r>
      <w:r w:rsidR="002263BA">
        <w:rPr>
          <w:rFonts w:ascii="Times New Roman" w:hAnsi="Times New Roman" w:cs="Times New Roman"/>
          <w:color w:val="000000"/>
          <w:sz w:val="24"/>
          <w:szCs w:val="24"/>
        </w:rPr>
        <w:t>lub</w:t>
      </w:r>
      <w:r w:rsidR="00F45916" w:rsidRPr="008D0D99">
        <w:rPr>
          <w:rFonts w:ascii="Times New Roman" w:hAnsi="Times New Roman" w:cs="Times New Roman"/>
          <w:color w:val="000000"/>
          <w:sz w:val="24"/>
          <w:szCs w:val="24"/>
        </w:rPr>
        <w:t xml:space="preserve"> 61%</w:t>
      </w:r>
      <w:r w:rsidR="00F45916" w:rsidRPr="008D0D99">
        <w:rPr>
          <w:rStyle w:val="Odwoanieprzypisudolnego"/>
          <w:rFonts w:ascii="Times New Roman" w:hAnsi="Times New Roman" w:cs="Times New Roman"/>
          <w:color w:val="000000"/>
          <w:sz w:val="24"/>
          <w:szCs w:val="24"/>
        </w:rPr>
        <w:t xml:space="preserve"> </w:t>
      </w:r>
      <w:r w:rsidR="00F45916" w:rsidRPr="008D0D99">
        <w:rPr>
          <w:rStyle w:val="Odwoanieprzypisudolnego"/>
          <w:rFonts w:ascii="Times New Roman" w:hAnsi="Times New Roman" w:cs="Times New Roman"/>
          <w:color w:val="000000"/>
          <w:sz w:val="24"/>
          <w:szCs w:val="24"/>
          <w:vertAlign w:val="baseline"/>
        </w:rPr>
        <w:t>wyjaśnianych</w:t>
      </w:r>
      <w:r w:rsidR="00E73DD2" w:rsidRPr="008D0D99">
        <w:rPr>
          <w:rFonts w:ascii="Times New Roman" w:hAnsi="Times New Roman" w:cs="Times New Roman"/>
          <w:color w:val="000000"/>
          <w:sz w:val="24"/>
          <w:szCs w:val="24"/>
        </w:rPr>
        <w:t xml:space="preserve"> zmienności</w:t>
      </w:r>
      <w:r w:rsidR="00F45916" w:rsidRPr="008D0D99">
        <w:rPr>
          <w:rFonts w:ascii="Times New Roman" w:hAnsi="Times New Roman" w:cs="Times New Roman"/>
          <w:color w:val="000000"/>
          <w:sz w:val="24"/>
          <w:szCs w:val="24"/>
        </w:rPr>
        <w:t xml:space="preserve"> (Sankowska, 2009, s.142)</w:t>
      </w:r>
      <w:r w:rsidR="00E73DD2" w:rsidRPr="008D0D99">
        <w:rPr>
          <w:rFonts w:ascii="Times New Roman" w:hAnsi="Times New Roman" w:cs="Times New Roman"/>
          <w:color w:val="000000"/>
          <w:sz w:val="24"/>
          <w:szCs w:val="24"/>
        </w:rPr>
        <w:t>. Zatem wyjaśnianie wariancji w niniejszych badaniach jest na satysfakcjonującym poziomie.</w:t>
      </w:r>
    </w:p>
    <w:p w14:paraId="65D72942" w14:textId="77777777"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noProof/>
          <w:color w:val="000000"/>
          <w:sz w:val="24"/>
          <w:szCs w:val="24"/>
          <w:lang w:eastAsia="pl-PL"/>
        </w:rPr>
        <w:drawing>
          <wp:inline distT="0" distB="0" distL="0" distR="0" wp14:anchorId="09747260" wp14:editId="53549508">
            <wp:extent cx="4505325" cy="3657600"/>
            <wp:effectExtent l="19050" t="0" r="9525" b="0"/>
            <wp:docPr id="5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cstate="print"/>
                    <a:srcRect/>
                    <a:stretch>
                      <a:fillRect/>
                    </a:stretch>
                  </pic:blipFill>
                  <pic:spPr bwMode="auto">
                    <a:xfrm>
                      <a:off x="0" y="0"/>
                      <a:ext cx="4505325" cy="3657600"/>
                    </a:xfrm>
                    <a:prstGeom prst="rect">
                      <a:avLst/>
                    </a:prstGeom>
                    <a:noFill/>
                    <a:ln w="9525">
                      <a:noFill/>
                      <a:miter lim="800000"/>
                      <a:headEnd/>
                      <a:tailEnd/>
                    </a:ln>
                  </pic:spPr>
                </pic:pic>
              </a:graphicData>
            </a:graphic>
          </wp:inline>
        </w:drawing>
      </w:r>
    </w:p>
    <w:p w14:paraId="0A56A764" w14:textId="77777777" w:rsidR="00E73DD2" w:rsidRPr="007D43DC" w:rsidRDefault="00E73DD2" w:rsidP="007D43DC">
      <w:pPr>
        <w:pStyle w:val="Legenda"/>
        <w:keepNext/>
        <w:spacing w:line="360" w:lineRule="auto"/>
        <w:ind w:firstLine="397"/>
        <w:jc w:val="center"/>
        <w:rPr>
          <w:b w:val="0"/>
          <w:sz w:val="24"/>
          <w:szCs w:val="24"/>
        </w:rPr>
      </w:pPr>
      <w:bookmarkStart w:id="2" w:name="_Toc418491368"/>
      <w:r w:rsidRPr="007D43DC">
        <w:rPr>
          <w:b w:val="0"/>
          <w:color w:val="000000"/>
          <w:sz w:val="24"/>
          <w:szCs w:val="24"/>
        </w:rPr>
        <w:t>Wykres</w:t>
      </w:r>
      <w:r w:rsidRPr="007D43DC">
        <w:rPr>
          <w:b w:val="0"/>
          <w:sz w:val="24"/>
          <w:szCs w:val="24"/>
        </w:rPr>
        <w:t xml:space="preserve"> </w:t>
      </w:r>
      <w:r w:rsidR="00F45916" w:rsidRPr="007D43DC">
        <w:rPr>
          <w:b w:val="0"/>
          <w:sz w:val="24"/>
          <w:szCs w:val="24"/>
        </w:rPr>
        <w:t>1</w:t>
      </w:r>
      <w:r w:rsidRPr="007D43DC">
        <w:rPr>
          <w:b w:val="0"/>
          <w:color w:val="000000"/>
          <w:sz w:val="24"/>
          <w:szCs w:val="24"/>
        </w:rPr>
        <w:t>. Wykres osypiska pytań wchodzących w skład analizy czynnikowej</w:t>
      </w:r>
      <w:bookmarkEnd w:id="2"/>
    </w:p>
    <w:p w14:paraId="396055B6" w14:textId="77777777" w:rsidR="00E73DD2" w:rsidRPr="007D43DC" w:rsidRDefault="00E73DD2" w:rsidP="002663D0">
      <w:pPr>
        <w:spacing w:after="0" w:line="360" w:lineRule="auto"/>
        <w:ind w:firstLine="397"/>
        <w:jc w:val="both"/>
        <w:rPr>
          <w:rFonts w:ascii="Times New Roman" w:hAnsi="Times New Roman" w:cs="Times New Roman"/>
          <w:sz w:val="20"/>
          <w:szCs w:val="20"/>
        </w:rPr>
      </w:pPr>
      <w:r w:rsidRPr="007D43DC">
        <w:rPr>
          <w:rFonts w:ascii="Times New Roman" w:hAnsi="Times New Roman" w:cs="Times New Roman"/>
          <w:sz w:val="20"/>
          <w:szCs w:val="20"/>
        </w:rPr>
        <w:t>Źródło: Opracowanie własne na podstawie badań empirycznych.</w:t>
      </w:r>
    </w:p>
    <w:p w14:paraId="3FC4EB4D" w14:textId="77777777" w:rsidR="00E73DD2" w:rsidRPr="008D0D99" w:rsidRDefault="00E73DD2" w:rsidP="002663D0">
      <w:pPr>
        <w:spacing w:after="0" w:line="360" w:lineRule="auto"/>
        <w:ind w:firstLine="397"/>
        <w:jc w:val="both"/>
        <w:rPr>
          <w:rFonts w:ascii="Times New Roman" w:hAnsi="Times New Roman" w:cs="Times New Roman"/>
          <w:sz w:val="24"/>
          <w:szCs w:val="24"/>
        </w:rPr>
      </w:pPr>
    </w:p>
    <w:p w14:paraId="0083CE0E" w14:textId="77777777" w:rsidR="009C3E26" w:rsidRDefault="009C3E26">
      <w:pPr>
        <w:rPr>
          <w:rFonts w:ascii="Times New Roman" w:eastAsia="Lucida Sans Unicode" w:hAnsi="Times New Roman" w:cs="Times New Roman"/>
          <w:bCs/>
          <w:kern w:val="1"/>
          <w:sz w:val="24"/>
          <w:szCs w:val="24"/>
        </w:rPr>
      </w:pPr>
      <w:bookmarkStart w:id="3" w:name="_Toc418491407"/>
      <w:r>
        <w:rPr>
          <w:b/>
          <w:sz w:val="24"/>
          <w:szCs w:val="24"/>
        </w:rPr>
        <w:br w:type="page"/>
      </w:r>
    </w:p>
    <w:p w14:paraId="5B84A3D6" w14:textId="77777777" w:rsidR="00E73DD2" w:rsidRPr="007D43DC" w:rsidRDefault="00E73DD2" w:rsidP="007D43DC">
      <w:pPr>
        <w:pStyle w:val="Legenda"/>
        <w:keepNext/>
        <w:spacing w:before="120" w:after="120" w:line="360" w:lineRule="auto"/>
        <w:ind w:firstLine="397"/>
        <w:jc w:val="center"/>
        <w:rPr>
          <w:b w:val="0"/>
          <w:sz w:val="24"/>
          <w:szCs w:val="24"/>
        </w:rPr>
      </w:pPr>
      <w:r w:rsidRPr="007D43DC">
        <w:rPr>
          <w:b w:val="0"/>
          <w:sz w:val="24"/>
          <w:szCs w:val="24"/>
        </w:rPr>
        <w:lastRenderedPageBreak/>
        <w:t xml:space="preserve">Tabela </w:t>
      </w:r>
      <w:r w:rsidR="00F45916" w:rsidRPr="007D43DC">
        <w:rPr>
          <w:b w:val="0"/>
          <w:sz w:val="24"/>
          <w:szCs w:val="24"/>
        </w:rPr>
        <w:t>3</w:t>
      </w:r>
      <w:r w:rsidRPr="007D43DC">
        <w:rPr>
          <w:b w:val="0"/>
          <w:sz w:val="24"/>
          <w:szCs w:val="24"/>
        </w:rPr>
        <w:t xml:space="preserve">. </w:t>
      </w:r>
      <w:r w:rsidRPr="007D43DC">
        <w:rPr>
          <w:b w:val="0"/>
          <w:color w:val="000000"/>
          <w:sz w:val="24"/>
          <w:szCs w:val="24"/>
        </w:rPr>
        <w:t>Wartości własne czynników oraz procent wariancji wyjaśnianej</w:t>
      </w:r>
      <w:bookmarkEnd w:id="3"/>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6"/>
        <w:gridCol w:w="1074"/>
        <w:gridCol w:w="1244"/>
        <w:gridCol w:w="1245"/>
        <w:gridCol w:w="85"/>
        <w:gridCol w:w="1159"/>
        <w:gridCol w:w="1245"/>
        <w:gridCol w:w="1245"/>
      </w:tblGrid>
      <w:tr w:rsidR="00E73DD2" w:rsidRPr="008D0D99" w14:paraId="53CE94C0" w14:textId="77777777" w:rsidTr="000B12B6">
        <w:trPr>
          <w:trHeight w:val="255"/>
        </w:trPr>
        <w:tc>
          <w:tcPr>
            <w:tcW w:w="1346" w:type="dxa"/>
            <w:vMerge w:val="restart"/>
            <w:shd w:val="clear" w:color="auto" w:fill="auto"/>
            <w:noWrap/>
            <w:vAlign w:val="bottom"/>
            <w:hideMark/>
          </w:tcPr>
          <w:p w14:paraId="0A8E1DCA"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Komponent</w:t>
            </w:r>
          </w:p>
        </w:tc>
        <w:tc>
          <w:tcPr>
            <w:tcW w:w="3648" w:type="dxa"/>
            <w:gridSpan w:val="4"/>
            <w:shd w:val="clear" w:color="auto" w:fill="auto"/>
            <w:noWrap/>
            <w:vAlign w:val="bottom"/>
            <w:hideMark/>
          </w:tcPr>
          <w:p w14:paraId="0919938C"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Początkowe wartości własne</w:t>
            </w:r>
          </w:p>
        </w:tc>
        <w:tc>
          <w:tcPr>
            <w:tcW w:w="3649" w:type="dxa"/>
            <w:gridSpan w:val="3"/>
            <w:shd w:val="clear" w:color="auto" w:fill="auto"/>
            <w:noWrap/>
            <w:vAlign w:val="bottom"/>
            <w:hideMark/>
          </w:tcPr>
          <w:p w14:paraId="353E0813"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Sumy wyodrębniania kwadratów </w:t>
            </w:r>
          </w:p>
          <w:p w14:paraId="27C88CC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ładunków</w:t>
            </w:r>
          </w:p>
        </w:tc>
      </w:tr>
      <w:tr w:rsidR="00E73DD2" w:rsidRPr="008D0D99" w14:paraId="2BEFE2C4" w14:textId="77777777" w:rsidTr="000B12B6">
        <w:trPr>
          <w:trHeight w:val="255"/>
        </w:trPr>
        <w:tc>
          <w:tcPr>
            <w:tcW w:w="1346" w:type="dxa"/>
            <w:vMerge/>
            <w:vAlign w:val="center"/>
            <w:hideMark/>
          </w:tcPr>
          <w:p w14:paraId="372D6264"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p>
        </w:tc>
        <w:tc>
          <w:tcPr>
            <w:tcW w:w="1074" w:type="dxa"/>
            <w:shd w:val="clear" w:color="auto" w:fill="auto"/>
            <w:noWrap/>
            <w:vAlign w:val="bottom"/>
            <w:hideMark/>
          </w:tcPr>
          <w:p w14:paraId="63246B98"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Ogółem</w:t>
            </w:r>
          </w:p>
        </w:tc>
        <w:tc>
          <w:tcPr>
            <w:tcW w:w="1244" w:type="dxa"/>
            <w:shd w:val="clear" w:color="auto" w:fill="auto"/>
            <w:noWrap/>
            <w:vAlign w:val="bottom"/>
            <w:hideMark/>
          </w:tcPr>
          <w:p w14:paraId="07409B30"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 wariancji</w:t>
            </w:r>
          </w:p>
        </w:tc>
        <w:tc>
          <w:tcPr>
            <w:tcW w:w="1245" w:type="dxa"/>
            <w:shd w:val="clear" w:color="auto" w:fill="auto"/>
            <w:noWrap/>
            <w:vAlign w:val="bottom"/>
            <w:hideMark/>
          </w:tcPr>
          <w:p w14:paraId="548E224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Skumulowane w %</w:t>
            </w:r>
          </w:p>
        </w:tc>
        <w:tc>
          <w:tcPr>
            <w:tcW w:w="1244" w:type="dxa"/>
            <w:gridSpan w:val="2"/>
            <w:shd w:val="clear" w:color="auto" w:fill="auto"/>
            <w:noWrap/>
            <w:vAlign w:val="bottom"/>
            <w:hideMark/>
          </w:tcPr>
          <w:p w14:paraId="6BC6E812"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Ogółem</w:t>
            </w:r>
          </w:p>
        </w:tc>
        <w:tc>
          <w:tcPr>
            <w:tcW w:w="1245" w:type="dxa"/>
            <w:shd w:val="clear" w:color="auto" w:fill="auto"/>
            <w:noWrap/>
            <w:vAlign w:val="bottom"/>
            <w:hideMark/>
          </w:tcPr>
          <w:p w14:paraId="48C1DD4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 wariancji</w:t>
            </w:r>
          </w:p>
        </w:tc>
        <w:tc>
          <w:tcPr>
            <w:tcW w:w="1245" w:type="dxa"/>
            <w:shd w:val="clear" w:color="auto" w:fill="auto"/>
            <w:noWrap/>
            <w:vAlign w:val="bottom"/>
            <w:hideMark/>
          </w:tcPr>
          <w:p w14:paraId="50536FA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Skumulowane w %</w:t>
            </w:r>
          </w:p>
        </w:tc>
      </w:tr>
      <w:tr w:rsidR="00E73DD2" w:rsidRPr="008D0D99" w14:paraId="288A49AD" w14:textId="77777777" w:rsidTr="000B12B6">
        <w:trPr>
          <w:trHeight w:val="255"/>
        </w:trPr>
        <w:tc>
          <w:tcPr>
            <w:tcW w:w="1346" w:type="dxa"/>
            <w:shd w:val="clear" w:color="auto" w:fill="auto"/>
            <w:noWrap/>
            <w:hideMark/>
          </w:tcPr>
          <w:p w14:paraId="2CDB4568"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w:t>
            </w:r>
          </w:p>
        </w:tc>
        <w:tc>
          <w:tcPr>
            <w:tcW w:w="1074" w:type="dxa"/>
            <w:shd w:val="clear" w:color="auto" w:fill="auto"/>
            <w:noWrap/>
            <w:vAlign w:val="center"/>
            <w:hideMark/>
          </w:tcPr>
          <w:p w14:paraId="73027634"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14,35</w:t>
            </w:r>
          </w:p>
        </w:tc>
        <w:tc>
          <w:tcPr>
            <w:tcW w:w="1244" w:type="dxa"/>
            <w:shd w:val="clear" w:color="auto" w:fill="auto"/>
            <w:noWrap/>
            <w:vAlign w:val="center"/>
            <w:hideMark/>
          </w:tcPr>
          <w:p w14:paraId="407D9769"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33,36</w:t>
            </w:r>
          </w:p>
        </w:tc>
        <w:tc>
          <w:tcPr>
            <w:tcW w:w="1245" w:type="dxa"/>
            <w:shd w:val="clear" w:color="auto" w:fill="auto"/>
            <w:noWrap/>
            <w:vAlign w:val="center"/>
            <w:hideMark/>
          </w:tcPr>
          <w:p w14:paraId="2D266DFD"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33,36</w:t>
            </w:r>
          </w:p>
        </w:tc>
        <w:tc>
          <w:tcPr>
            <w:tcW w:w="1244" w:type="dxa"/>
            <w:gridSpan w:val="2"/>
            <w:shd w:val="clear" w:color="auto" w:fill="auto"/>
            <w:noWrap/>
            <w:vAlign w:val="center"/>
            <w:hideMark/>
          </w:tcPr>
          <w:p w14:paraId="36564A65"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14,35</w:t>
            </w:r>
          </w:p>
        </w:tc>
        <w:tc>
          <w:tcPr>
            <w:tcW w:w="1245" w:type="dxa"/>
            <w:shd w:val="clear" w:color="auto" w:fill="auto"/>
            <w:noWrap/>
            <w:vAlign w:val="center"/>
            <w:hideMark/>
          </w:tcPr>
          <w:p w14:paraId="2770C31C"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33,36</w:t>
            </w:r>
          </w:p>
        </w:tc>
        <w:tc>
          <w:tcPr>
            <w:tcW w:w="1245" w:type="dxa"/>
            <w:shd w:val="clear" w:color="auto" w:fill="auto"/>
            <w:noWrap/>
            <w:vAlign w:val="center"/>
            <w:hideMark/>
          </w:tcPr>
          <w:p w14:paraId="2BF9C86A"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33,36</w:t>
            </w:r>
          </w:p>
        </w:tc>
      </w:tr>
      <w:tr w:rsidR="00E73DD2" w:rsidRPr="008D0D99" w14:paraId="7A80685E" w14:textId="77777777" w:rsidTr="000B12B6">
        <w:trPr>
          <w:trHeight w:val="255"/>
        </w:trPr>
        <w:tc>
          <w:tcPr>
            <w:tcW w:w="1346" w:type="dxa"/>
            <w:shd w:val="clear" w:color="auto" w:fill="auto"/>
            <w:noWrap/>
            <w:hideMark/>
          </w:tcPr>
          <w:p w14:paraId="5C392A0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w:t>
            </w:r>
          </w:p>
        </w:tc>
        <w:tc>
          <w:tcPr>
            <w:tcW w:w="1074" w:type="dxa"/>
            <w:shd w:val="clear" w:color="auto" w:fill="auto"/>
            <w:noWrap/>
            <w:vAlign w:val="center"/>
            <w:hideMark/>
          </w:tcPr>
          <w:p w14:paraId="180ECAA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4,19</w:t>
            </w:r>
          </w:p>
        </w:tc>
        <w:tc>
          <w:tcPr>
            <w:tcW w:w="1244" w:type="dxa"/>
            <w:shd w:val="clear" w:color="auto" w:fill="auto"/>
            <w:noWrap/>
            <w:vAlign w:val="center"/>
            <w:hideMark/>
          </w:tcPr>
          <w:p w14:paraId="0A823128"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9,74</w:t>
            </w:r>
          </w:p>
        </w:tc>
        <w:tc>
          <w:tcPr>
            <w:tcW w:w="1245" w:type="dxa"/>
            <w:shd w:val="clear" w:color="auto" w:fill="auto"/>
            <w:noWrap/>
            <w:vAlign w:val="center"/>
            <w:hideMark/>
          </w:tcPr>
          <w:p w14:paraId="3FA48AFF"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43,10</w:t>
            </w:r>
          </w:p>
        </w:tc>
        <w:tc>
          <w:tcPr>
            <w:tcW w:w="1244" w:type="dxa"/>
            <w:gridSpan w:val="2"/>
            <w:shd w:val="clear" w:color="auto" w:fill="auto"/>
            <w:noWrap/>
            <w:vAlign w:val="center"/>
            <w:hideMark/>
          </w:tcPr>
          <w:p w14:paraId="26752CB5"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4,19</w:t>
            </w:r>
          </w:p>
        </w:tc>
        <w:tc>
          <w:tcPr>
            <w:tcW w:w="1245" w:type="dxa"/>
            <w:shd w:val="clear" w:color="auto" w:fill="auto"/>
            <w:noWrap/>
            <w:vAlign w:val="center"/>
            <w:hideMark/>
          </w:tcPr>
          <w:p w14:paraId="7840EDF2"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9,74</w:t>
            </w:r>
          </w:p>
        </w:tc>
        <w:tc>
          <w:tcPr>
            <w:tcW w:w="1245" w:type="dxa"/>
            <w:shd w:val="clear" w:color="auto" w:fill="auto"/>
            <w:noWrap/>
            <w:vAlign w:val="center"/>
            <w:hideMark/>
          </w:tcPr>
          <w:p w14:paraId="6DF56714"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43,10</w:t>
            </w:r>
          </w:p>
        </w:tc>
      </w:tr>
      <w:tr w:rsidR="00E73DD2" w:rsidRPr="008D0D99" w14:paraId="626B8DE7" w14:textId="77777777" w:rsidTr="000B12B6">
        <w:trPr>
          <w:trHeight w:val="255"/>
        </w:trPr>
        <w:tc>
          <w:tcPr>
            <w:tcW w:w="1346" w:type="dxa"/>
            <w:shd w:val="clear" w:color="auto" w:fill="auto"/>
            <w:noWrap/>
            <w:hideMark/>
          </w:tcPr>
          <w:p w14:paraId="2B30D2F7"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w:t>
            </w:r>
          </w:p>
        </w:tc>
        <w:tc>
          <w:tcPr>
            <w:tcW w:w="1074" w:type="dxa"/>
            <w:shd w:val="clear" w:color="auto" w:fill="auto"/>
            <w:noWrap/>
            <w:vAlign w:val="center"/>
            <w:hideMark/>
          </w:tcPr>
          <w:p w14:paraId="0B1A081A"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2,52</w:t>
            </w:r>
          </w:p>
        </w:tc>
        <w:tc>
          <w:tcPr>
            <w:tcW w:w="1244" w:type="dxa"/>
            <w:shd w:val="clear" w:color="auto" w:fill="auto"/>
            <w:noWrap/>
            <w:vAlign w:val="center"/>
            <w:hideMark/>
          </w:tcPr>
          <w:p w14:paraId="00B59408"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5,86</w:t>
            </w:r>
          </w:p>
        </w:tc>
        <w:tc>
          <w:tcPr>
            <w:tcW w:w="1245" w:type="dxa"/>
            <w:shd w:val="clear" w:color="auto" w:fill="auto"/>
            <w:noWrap/>
            <w:vAlign w:val="center"/>
            <w:hideMark/>
          </w:tcPr>
          <w:p w14:paraId="50FCAE6D"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48,96</w:t>
            </w:r>
          </w:p>
        </w:tc>
        <w:tc>
          <w:tcPr>
            <w:tcW w:w="1244" w:type="dxa"/>
            <w:gridSpan w:val="2"/>
            <w:shd w:val="clear" w:color="auto" w:fill="auto"/>
            <w:noWrap/>
            <w:vAlign w:val="center"/>
            <w:hideMark/>
          </w:tcPr>
          <w:p w14:paraId="08BC7C4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2,52</w:t>
            </w:r>
          </w:p>
        </w:tc>
        <w:tc>
          <w:tcPr>
            <w:tcW w:w="1245" w:type="dxa"/>
            <w:shd w:val="clear" w:color="auto" w:fill="auto"/>
            <w:noWrap/>
            <w:vAlign w:val="center"/>
            <w:hideMark/>
          </w:tcPr>
          <w:p w14:paraId="41F90F61"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5,86</w:t>
            </w:r>
          </w:p>
        </w:tc>
        <w:tc>
          <w:tcPr>
            <w:tcW w:w="1245" w:type="dxa"/>
            <w:shd w:val="clear" w:color="auto" w:fill="auto"/>
            <w:noWrap/>
            <w:vAlign w:val="center"/>
            <w:hideMark/>
          </w:tcPr>
          <w:p w14:paraId="0ACFD6A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48,96</w:t>
            </w:r>
          </w:p>
        </w:tc>
      </w:tr>
      <w:tr w:rsidR="00E73DD2" w:rsidRPr="008D0D99" w14:paraId="3808C0BA" w14:textId="77777777" w:rsidTr="000B12B6">
        <w:trPr>
          <w:trHeight w:val="255"/>
        </w:trPr>
        <w:tc>
          <w:tcPr>
            <w:tcW w:w="1346" w:type="dxa"/>
            <w:shd w:val="clear" w:color="auto" w:fill="auto"/>
            <w:noWrap/>
            <w:hideMark/>
          </w:tcPr>
          <w:p w14:paraId="532FB5B4"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w:t>
            </w:r>
          </w:p>
        </w:tc>
        <w:tc>
          <w:tcPr>
            <w:tcW w:w="1074" w:type="dxa"/>
            <w:shd w:val="clear" w:color="auto" w:fill="auto"/>
            <w:noWrap/>
            <w:vAlign w:val="center"/>
            <w:hideMark/>
          </w:tcPr>
          <w:p w14:paraId="685A8B9C"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2,11</w:t>
            </w:r>
          </w:p>
        </w:tc>
        <w:tc>
          <w:tcPr>
            <w:tcW w:w="1244" w:type="dxa"/>
            <w:shd w:val="clear" w:color="auto" w:fill="auto"/>
            <w:noWrap/>
            <w:vAlign w:val="center"/>
            <w:hideMark/>
          </w:tcPr>
          <w:p w14:paraId="74AADBFA"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4,91</w:t>
            </w:r>
          </w:p>
        </w:tc>
        <w:tc>
          <w:tcPr>
            <w:tcW w:w="1245" w:type="dxa"/>
            <w:shd w:val="clear" w:color="auto" w:fill="auto"/>
            <w:noWrap/>
            <w:vAlign w:val="center"/>
            <w:hideMark/>
          </w:tcPr>
          <w:p w14:paraId="59C5ECC5"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53,87</w:t>
            </w:r>
          </w:p>
        </w:tc>
        <w:tc>
          <w:tcPr>
            <w:tcW w:w="1244" w:type="dxa"/>
            <w:gridSpan w:val="2"/>
            <w:shd w:val="clear" w:color="auto" w:fill="auto"/>
            <w:noWrap/>
            <w:vAlign w:val="center"/>
            <w:hideMark/>
          </w:tcPr>
          <w:p w14:paraId="19193196"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2,11</w:t>
            </w:r>
          </w:p>
        </w:tc>
        <w:tc>
          <w:tcPr>
            <w:tcW w:w="1245" w:type="dxa"/>
            <w:shd w:val="clear" w:color="auto" w:fill="auto"/>
            <w:noWrap/>
            <w:vAlign w:val="center"/>
            <w:hideMark/>
          </w:tcPr>
          <w:p w14:paraId="7690102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4,91</w:t>
            </w:r>
          </w:p>
        </w:tc>
        <w:tc>
          <w:tcPr>
            <w:tcW w:w="1245" w:type="dxa"/>
            <w:shd w:val="clear" w:color="auto" w:fill="auto"/>
            <w:noWrap/>
            <w:vAlign w:val="center"/>
            <w:hideMark/>
          </w:tcPr>
          <w:p w14:paraId="0FC9492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53,87</w:t>
            </w:r>
          </w:p>
        </w:tc>
      </w:tr>
      <w:tr w:rsidR="00E73DD2" w:rsidRPr="008D0D99" w14:paraId="65973D4B" w14:textId="77777777" w:rsidTr="000B12B6">
        <w:trPr>
          <w:trHeight w:val="255"/>
        </w:trPr>
        <w:tc>
          <w:tcPr>
            <w:tcW w:w="1346" w:type="dxa"/>
            <w:shd w:val="clear" w:color="auto" w:fill="auto"/>
            <w:noWrap/>
            <w:hideMark/>
          </w:tcPr>
          <w:p w14:paraId="42D66BB3"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w:t>
            </w:r>
          </w:p>
        </w:tc>
        <w:tc>
          <w:tcPr>
            <w:tcW w:w="1074" w:type="dxa"/>
            <w:shd w:val="clear" w:color="auto" w:fill="auto"/>
            <w:noWrap/>
            <w:vAlign w:val="center"/>
            <w:hideMark/>
          </w:tcPr>
          <w:p w14:paraId="36EE7A7C"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1,87</w:t>
            </w:r>
          </w:p>
        </w:tc>
        <w:tc>
          <w:tcPr>
            <w:tcW w:w="1244" w:type="dxa"/>
            <w:shd w:val="clear" w:color="auto" w:fill="auto"/>
            <w:noWrap/>
            <w:vAlign w:val="center"/>
            <w:hideMark/>
          </w:tcPr>
          <w:p w14:paraId="75DDB352"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4,35</w:t>
            </w:r>
          </w:p>
        </w:tc>
        <w:tc>
          <w:tcPr>
            <w:tcW w:w="1245" w:type="dxa"/>
            <w:shd w:val="clear" w:color="auto" w:fill="auto"/>
            <w:noWrap/>
            <w:vAlign w:val="center"/>
            <w:hideMark/>
          </w:tcPr>
          <w:p w14:paraId="55354D8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58,22</w:t>
            </w:r>
          </w:p>
        </w:tc>
        <w:tc>
          <w:tcPr>
            <w:tcW w:w="1244" w:type="dxa"/>
            <w:gridSpan w:val="2"/>
            <w:shd w:val="clear" w:color="auto" w:fill="auto"/>
            <w:noWrap/>
            <w:vAlign w:val="center"/>
            <w:hideMark/>
          </w:tcPr>
          <w:p w14:paraId="78ECB7F7"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1,87</w:t>
            </w:r>
          </w:p>
        </w:tc>
        <w:tc>
          <w:tcPr>
            <w:tcW w:w="1245" w:type="dxa"/>
            <w:shd w:val="clear" w:color="auto" w:fill="auto"/>
            <w:noWrap/>
            <w:vAlign w:val="center"/>
            <w:hideMark/>
          </w:tcPr>
          <w:p w14:paraId="2C5A8335"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4,35</w:t>
            </w:r>
          </w:p>
        </w:tc>
        <w:tc>
          <w:tcPr>
            <w:tcW w:w="1245" w:type="dxa"/>
            <w:shd w:val="clear" w:color="auto" w:fill="auto"/>
            <w:noWrap/>
            <w:vAlign w:val="center"/>
            <w:hideMark/>
          </w:tcPr>
          <w:p w14:paraId="27684120"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58,22</w:t>
            </w:r>
          </w:p>
        </w:tc>
      </w:tr>
      <w:tr w:rsidR="00E73DD2" w:rsidRPr="008D0D99" w14:paraId="6F8230C8" w14:textId="77777777" w:rsidTr="000B12B6">
        <w:trPr>
          <w:trHeight w:val="255"/>
        </w:trPr>
        <w:tc>
          <w:tcPr>
            <w:tcW w:w="1346" w:type="dxa"/>
            <w:shd w:val="clear" w:color="auto" w:fill="auto"/>
            <w:noWrap/>
            <w:hideMark/>
          </w:tcPr>
          <w:p w14:paraId="761749D3"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6</w:t>
            </w:r>
          </w:p>
        </w:tc>
        <w:tc>
          <w:tcPr>
            <w:tcW w:w="1074" w:type="dxa"/>
            <w:shd w:val="clear" w:color="auto" w:fill="auto"/>
            <w:noWrap/>
            <w:vAlign w:val="center"/>
            <w:hideMark/>
          </w:tcPr>
          <w:p w14:paraId="76780CD9"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1,72</w:t>
            </w:r>
          </w:p>
        </w:tc>
        <w:tc>
          <w:tcPr>
            <w:tcW w:w="1244" w:type="dxa"/>
            <w:shd w:val="clear" w:color="auto" w:fill="auto"/>
            <w:noWrap/>
            <w:vAlign w:val="center"/>
            <w:hideMark/>
          </w:tcPr>
          <w:p w14:paraId="7691E1E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4,00</w:t>
            </w:r>
          </w:p>
        </w:tc>
        <w:tc>
          <w:tcPr>
            <w:tcW w:w="1245" w:type="dxa"/>
            <w:shd w:val="clear" w:color="auto" w:fill="auto"/>
            <w:noWrap/>
            <w:vAlign w:val="center"/>
            <w:hideMark/>
          </w:tcPr>
          <w:p w14:paraId="55956677"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62,22</w:t>
            </w:r>
          </w:p>
        </w:tc>
        <w:tc>
          <w:tcPr>
            <w:tcW w:w="1244" w:type="dxa"/>
            <w:gridSpan w:val="2"/>
            <w:shd w:val="clear" w:color="auto" w:fill="auto"/>
            <w:noWrap/>
            <w:vAlign w:val="center"/>
            <w:hideMark/>
          </w:tcPr>
          <w:p w14:paraId="5F88B892"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1,72</w:t>
            </w:r>
          </w:p>
        </w:tc>
        <w:tc>
          <w:tcPr>
            <w:tcW w:w="1245" w:type="dxa"/>
            <w:shd w:val="clear" w:color="auto" w:fill="auto"/>
            <w:noWrap/>
            <w:vAlign w:val="center"/>
            <w:hideMark/>
          </w:tcPr>
          <w:p w14:paraId="1B1DB4F9"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4,00</w:t>
            </w:r>
          </w:p>
        </w:tc>
        <w:tc>
          <w:tcPr>
            <w:tcW w:w="1245" w:type="dxa"/>
            <w:shd w:val="clear" w:color="auto" w:fill="auto"/>
            <w:noWrap/>
            <w:vAlign w:val="center"/>
            <w:hideMark/>
          </w:tcPr>
          <w:p w14:paraId="5DB47891"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62,22</w:t>
            </w:r>
          </w:p>
        </w:tc>
      </w:tr>
      <w:tr w:rsidR="00E73DD2" w:rsidRPr="008D0D99" w14:paraId="0A8650FB" w14:textId="77777777" w:rsidTr="000B12B6">
        <w:trPr>
          <w:trHeight w:val="255"/>
        </w:trPr>
        <w:tc>
          <w:tcPr>
            <w:tcW w:w="1346" w:type="dxa"/>
            <w:shd w:val="clear" w:color="auto" w:fill="auto"/>
            <w:noWrap/>
            <w:hideMark/>
          </w:tcPr>
          <w:p w14:paraId="70966E40"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7</w:t>
            </w:r>
          </w:p>
        </w:tc>
        <w:tc>
          <w:tcPr>
            <w:tcW w:w="1074" w:type="dxa"/>
            <w:shd w:val="clear" w:color="auto" w:fill="auto"/>
            <w:noWrap/>
            <w:vAlign w:val="center"/>
            <w:hideMark/>
          </w:tcPr>
          <w:p w14:paraId="5610885B"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1,38</w:t>
            </w:r>
          </w:p>
        </w:tc>
        <w:tc>
          <w:tcPr>
            <w:tcW w:w="1244" w:type="dxa"/>
            <w:shd w:val="clear" w:color="auto" w:fill="auto"/>
            <w:noWrap/>
            <w:vAlign w:val="center"/>
            <w:hideMark/>
          </w:tcPr>
          <w:p w14:paraId="534BF5AE"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3,20</w:t>
            </w:r>
          </w:p>
        </w:tc>
        <w:tc>
          <w:tcPr>
            <w:tcW w:w="1245" w:type="dxa"/>
            <w:shd w:val="clear" w:color="auto" w:fill="auto"/>
            <w:noWrap/>
            <w:vAlign w:val="center"/>
            <w:hideMark/>
          </w:tcPr>
          <w:p w14:paraId="241D0042"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65,42</w:t>
            </w:r>
          </w:p>
        </w:tc>
        <w:tc>
          <w:tcPr>
            <w:tcW w:w="1244" w:type="dxa"/>
            <w:gridSpan w:val="2"/>
            <w:shd w:val="clear" w:color="auto" w:fill="auto"/>
            <w:noWrap/>
            <w:vAlign w:val="center"/>
            <w:hideMark/>
          </w:tcPr>
          <w:p w14:paraId="079FBAF9"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1,38</w:t>
            </w:r>
          </w:p>
        </w:tc>
        <w:tc>
          <w:tcPr>
            <w:tcW w:w="1245" w:type="dxa"/>
            <w:shd w:val="clear" w:color="auto" w:fill="auto"/>
            <w:noWrap/>
            <w:vAlign w:val="center"/>
            <w:hideMark/>
          </w:tcPr>
          <w:p w14:paraId="15D49184"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3,20</w:t>
            </w:r>
          </w:p>
        </w:tc>
        <w:tc>
          <w:tcPr>
            <w:tcW w:w="1245" w:type="dxa"/>
            <w:shd w:val="clear" w:color="auto" w:fill="auto"/>
            <w:noWrap/>
            <w:vAlign w:val="center"/>
            <w:hideMark/>
          </w:tcPr>
          <w:p w14:paraId="16DF2B21" w14:textId="77777777" w:rsidR="00E73DD2" w:rsidRPr="00F1396B" w:rsidRDefault="00E73DD2" w:rsidP="002663D0">
            <w:pPr>
              <w:spacing w:after="0" w:line="360" w:lineRule="auto"/>
              <w:ind w:firstLine="397"/>
              <w:jc w:val="center"/>
              <w:rPr>
                <w:rFonts w:ascii="Times New Roman" w:hAnsi="Times New Roman" w:cs="Times New Roman"/>
                <w:color w:val="000000"/>
                <w:sz w:val="20"/>
                <w:szCs w:val="20"/>
              </w:rPr>
            </w:pPr>
            <w:r w:rsidRPr="00F1396B">
              <w:rPr>
                <w:rFonts w:ascii="Times New Roman" w:hAnsi="Times New Roman" w:cs="Times New Roman"/>
                <w:color w:val="000000"/>
                <w:sz w:val="20"/>
                <w:szCs w:val="20"/>
              </w:rPr>
              <w:t>65,42</w:t>
            </w:r>
          </w:p>
        </w:tc>
      </w:tr>
    </w:tbl>
    <w:p w14:paraId="5DDD654E" w14:textId="77777777" w:rsidR="00E73DD2" w:rsidRPr="00F1396B" w:rsidRDefault="00E73DD2" w:rsidP="002663D0">
      <w:pPr>
        <w:spacing w:after="0" w:line="360" w:lineRule="auto"/>
        <w:ind w:firstLine="397"/>
        <w:jc w:val="both"/>
        <w:rPr>
          <w:rFonts w:ascii="Times New Roman" w:hAnsi="Times New Roman" w:cs="Times New Roman"/>
          <w:sz w:val="20"/>
          <w:szCs w:val="20"/>
        </w:rPr>
      </w:pPr>
      <w:r w:rsidRPr="00F1396B">
        <w:rPr>
          <w:rFonts w:ascii="Times New Roman" w:hAnsi="Times New Roman" w:cs="Times New Roman"/>
          <w:sz w:val="20"/>
          <w:szCs w:val="20"/>
        </w:rPr>
        <w:t xml:space="preserve"> Źródło: Opracowanie własne na podstawie badań empirycznych.</w:t>
      </w:r>
    </w:p>
    <w:p w14:paraId="11843D0D" w14:textId="77777777" w:rsidR="00E73DD2" w:rsidRPr="008D0D99" w:rsidRDefault="00E73DD2" w:rsidP="002663D0">
      <w:pPr>
        <w:spacing w:after="0" w:line="360" w:lineRule="auto"/>
        <w:ind w:firstLine="397"/>
        <w:jc w:val="both"/>
        <w:rPr>
          <w:rFonts w:ascii="Times New Roman" w:hAnsi="Times New Roman" w:cs="Times New Roman"/>
          <w:color w:val="000000"/>
          <w:sz w:val="24"/>
          <w:szCs w:val="24"/>
        </w:rPr>
      </w:pPr>
    </w:p>
    <w:p w14:paraId="1926DBCA" w14:textId="2B7FA5EA"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Po wykonaniu analizy z rotacją ortogonalną czynników metodą V</w:t>
      </w:r>
      <w:r w:rsidR="002263BA">
        <w:rPr>
          <w:rFonts w:ascii="Times New Roman" w:hAnsi="Times New Roman" w:cs="Times New Roman"/>
          <w:color w:val="000000"/>
          <w:sz w:val="24"/>
          <w:szCs w:val="24"/>
        </w:rPr>
        <w:t>arimax</w:t>
      </w:r>
      <w:r w:rsidRPr="008D0D99">
        <w:rPr>
          <w:rFonts w:ascii="Times New Roman" w:hAnsi="Times New Roman" w:cs="Times New Roman"/>
          <w:color w:val="000000"/>
          <w:sz w:val="24"/>
          <w:szCs w:val="24"/>
        </w:rPr>
        <w:t xml:space="preserve"> wybrano siedem czynników (tabela 26). Czynniki składają się ze zmiennych, których ładunek czynnikowy jest większy od 0,5. Czynniki, które nie przekroczyły wartości progowej</w:t>
      </w:r>
      <w:r w:rsidR="002263BA">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zostały pominięte.</w:t>
      </w:r>
    </w:p>
    <w:p w14:paraId="02CA937A" w14:textId="505C3EB6"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 xml:space="preserve"> Stwierdzono, że </w:t>
      </w:r>
      <w:r w:rsidRPr="008D0D99">
        <w:rPr>
          <w:rFonts w:ascii="Times New Roman" w:hAnsi="Times New Roman" w:cs="Times New Roman"/>
          <w:b/>
          <w:color w:val="000000"/>
          <w:sz w:val="24"/>
          <w:szCs w:val="24"/>
        </w:rPr>
        <w:t>pierwszy czynnik</w:t>
      </w:r>
      <w:r w:rsidRPr="008D0D99">
        <w:rPr>
          <w:rFonts w:ascii="Times New Roman" w:hAnsi="Times New Roman" w:cs="Times New Roman"/>
          <w:color w:val="000000"/>
          <w:sz w:val="24"/>
          <w:szCs w:val="24"/>
        </w:rPr>
        <w:t xml:space="preserve"> silnie pozytywnie ładuje pytania</w:t>
      </w:r>
      <w:r w:rsidR="0032158A">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„Czuję się częścią mojej firmy", „Jestem dumny, że pracuję w mojej firmie", „Czuję się odpowiedzialny za moją firmę", „Identyfikuję się z moją firmą", „Mam poczucie, że reprezentuj</w:t>
      </w:r>
      <w:r w:rsidR="0032158A">
        <w:rPr>
          <w:rFonts w:ascii="Times New Roman" w:hAnsi="Times New Roman" w:cs="Times New Roman"/>
          <w:color w:val="000000"/>
          <w:sz w:val="24"/>
          <w:szCs w:val="24"/>
        </w:rPr>
        <w:t>ę</w:t>
      </w:r>
      <w:r w:rsidRPr="008D0D99">
        <w:rPr>
          <w:rFonts w:ascii="Times New Roman" w:hAnsi="Times New Roman" w:cs="Times New Roman"/>
          <w:color w:val="000000"/>
          <w:sz w:val="24"/>
          <w:szCs w:val="24"/>
        </w:rPr>
        <w:t xml:space="preserve"> moją firmę na zewnątrz", „Mam poczucie, że mogę ufać mojej firmie", „Ufam innym pracownikom w organizacji", „Mam zaufanie do przełożonych", „W mojej firmie zachęca się do dzielenia się informacjami z innymi pracownikami". </w:t>
      </w:r>
    </w:p>
    <w:p w14:paraId="3088608D" w14:textId="62942E09"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 xml:space="preserve">W </w:t>
      </w:r>
      <w:r w:rsidRPr="008D0D99">
        <w:rPr>
          <w:rFonts w:ascii="Times New Roman" w:hAnsi="Times New Roman" w:cs="Times New Roman"/>
          <w:b/>
          <w:color w:val="000000"/>
          <w:sz w:val="24"/>
          <w:szCs w:val="24"/>
        </w:rPr>
        <w:t>drugiej składowej</w:t>
      </w:r>
      <w:r w:rsidRPr="008D0D99">
        <w:rPr>
          <w:rFonts w:ascii="Times New Roman" w:hAnsi="Times New Roman" w:cs="Times New Roman"/>
          <w:color w:val="000000"/>
          <w:sz w:val="24"/>
          <w:szCs w:val="24"/>
        </w:rPr>
        <w:t xml:space="preserve"> </w:t>
      </w:r>
      <w:r w:rsidR="00E61869" w:rsidRPr="008D0D99">
        <w:rPr>
          <w:rFonts w:ascii="Times New Roman" w:hAnsi="Times New Roman" w:cs="Times New Roman"/>
          <w:color w:val="000000"/>
          <w:sz w:val="24"/>
          <w:szCs w:val="24"/>
        </w:rPr>
        <w:t>znalazły</w:t>
      </w:r>
      <w:r w:rsidRPr="008D0D99">
        <w:rPr>
          <w:rFonts w:ascii="Times New Roman" w:hAnsi="Times New Roman" w:cs="Times New Roman"/>
          <w:color w:val="000000"/>
          <w:sz w:val="24"/>
          <w:szCs w:val="24"/>
        </w:rPr>
        <w:t xml:space="preserve"> się </w:t>
      </w:r>
      <w:r w:rsidR="00E61869" w:rsidRPr="008D0D99">
        <w:rPr>
          <w:rFonts w:ascii="Times New Roman" w:hAnsi="Times New Roman" w:cs="Times New Roman"/>
          <w:color w:val="000000"/>
          <w:sz w:val="24"/>
          <w:szCs w:val="24"/>
        </w:rPr>
        <w:t xml:space="preserve">następujące </w:t>
      </w:r>
      <w:r w:rsidRPr="008D0D99">
        <w:rPr>
          <w:rFonts w:ascii="Times New Roman" w:hAnsi="Times New Roman" w:cs="Times New Roman"/>
          <w:color w:val="000000"/>
          <w:sz w:val="24"/>
          <w:szCs w:val="24"/>
        </w:rPr>
        <w:t>pytania</w:t>
      </w:r>
      <w:r w:rsidR="0032158A">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„Posi</w:t>
      </w:r>
      <w:r w:rsidR="00E61869" w:rsidRPr="008D0D99">
        <w:rPr>
          <w:rFonts w:ascii="Times New Roman" w:hAnsi="Times New Roman" w:cs="Times New Roman"/>
          <w:color w:val="000000"/>
          <w:sz w:val="24"/>
          <w:szCs w:val="24"/>
        </w:rPr>
        <w:t>ada jasny obraz przyszłości", „</w:t>
      </w:r>
      <w:r w:rsidRPr="008D0D99">
        <w:rPr>
          <w:rFonts w:ascii="Times New Roman" w:hAnsi="Times New Roman" w:cs="Times New Roman"/>
          <w:color w:val="000000"/>
          <w:sz w:val="24"/>
          <w:szCs w:val="24"/>
        </w:rPr>
        <w:t xml:space="preserve">Przedstawia wizje tego co mamy osiągnąć w przyszłości", „Przedstawia propozycje urzeczywistnienia wizji", „Mam poczucie, że jestem dobrze poinformowany", „Znam strategię (plan działania) mojej firmy", „W mojej firmie pracownicy są informowani o planowanych zmianach", „Przekazuje informacje o nowych pomysłach w organizacji", „W mojej firmie informacje przekazywane są od razu". </w:t>
      </w:r>
    </w:p>
    <w:p w14:paraId="7AECC1A9" w14:textId="6998C48C"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Trzeci czynnik</w:t>
      </w:r>
      <w:r w:rsidRPr="008D0D99">
        <w:rPr>
          <w:rFonts w:ascii="Times New Roman" w:hAnsi="Times New Roman" w:cs="Times New Roman"/>
          <w:color w:val="000000"/>
          <w:sz w:val="24"/>
          <w:szCs w:val="24"/>
        </w:rPr>
        <w:t xml:space="preserve"> składał się z pytań</w:t>
      </w:r>
      <w:r w:rsidR="0032158A">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„Docenia kreatywność i pomysłowość", „Tworzy klimat sprzyjający eksperymentowaniu i innowacyjności poprzez wspieranie nowych rozwiązań", „Zachęca innych do szukania nowych rozwiązań", „Jest otwarty na nowe rozwiązania i pomysły", „Jest kreatywny – sam wprowadza nowe pomysły w życie", „Pomaga rozwiązywać problemy na różne sposoby". Pytania te dotyczyły oceny przełożonego i </w:t>
      </w:r>
      <w:r w:rsidRPr="008D0D99">
        <w:rPr>
          <w:rFonts w:ascii="Times New Roman" w:hAnsi="Times New Roman" w:cs="Times New Roman"/>
          <w:color w:val="000000"/>
          <w:sz w:val="24"/>
          <w:szCs w:val="24"/>
        </w:rPr>
        <w:lastRenderedPageBreak/>
        <w:t>opatrzone były następującą instrukcją: „Pani/</w:t>
      </w:r>
      <w:r w:rsidR="001863CE">
        <w:rPr>
          <w:rFonts w:ascii="Times New Roman" w:hAnsi="Times New Roman" w:cs="Times New Roman"/>
          <w:color w:val="000000"/>
          <w:sz w:val="24"/>
          <w:szCs w:val="24"/>
        </w:rPr>
        <w:t xml:space="preserve">Pana przełożony jest:”, dlatego </w:t>
      </w:r>
      <w:r w:rsidRPr="008D0D99">
        <w:rPr>
          <w:rFonts w:ascii="Times New Roman" w:hAnsi="Times New Roman" w:cs="Times New Roman"/>
          <w:color w:val="000000"/>
          <w:sz w:val="24"/>
          <w:szCs w:val="24"/>
        </w:rPr>
        <w:t>określają wzorce przywództwa w e-kulturze.</w:t>
      </w:r>
    </w:p>
    <w:p w14:paraId="67CE6954" w14:textId="674B048B"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W czwartym komponencie</w:t>
      </w:r>
      <w:r w:rsidRPr="008D0D99">
        <w:rPr>
          <w:rFonts w:ascii="Times New Roman" w:hAnsi="Times New Roman" w:cs="Times New Roman"/>
          <w:color w:val="000000"/>
          <w:sz w:val="24"/>
          <w:szCs w:val="24"/>
        </w:rPr>
        <w:t xml:space="preserve"> </w:t>
      </w:r>
      <w:r w:rsidR="00E61869" w:rsidRPr="008D0D99">
        <w:rPr>
          <w:rFonts w:ascii="Times New Roman" w:hAnsi="Times New Roman" w:cs="Times New Roman"/>
          <w:color w:val="000000"/>
          <w:sz w:val="24"/>
          <w:szCs w:val="24"/>
        </w:rPr>
        <w:t>zawarły</w:t>
      </w:r>
      <w:r w:rsidRPr="008D0D99">
        <w:rPr>
          <w:rFonts w:ascii="Times New Roman" w:hAnsi="Times New Roman" w:cs="Times New Roman"/>
          <w:color w:val="000000"/>
          <w:sz w:val="24"/>
          <w:szCs w:val="24"/>
        </w:rPr>
        <w:t xml:space="preserve"> się pytania</w:t>
      </w:r>
      <w:r w:rsidR="00317F87">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„W mojej firmie chętnie dzielimy się wiedzą podczas pracy", „Większość zadań i projektów jest realizowana w zespołach", „W mojej firmie pracownicy chętnie współpracują ze sobą", „W mojej firmie powierzone zadania wykonuje się zespołowo", „W mojej firmie problemy rozwiązuje się wspólnie w zespole", „W mojej firmie niezależnie od pozycji zajmowanej w strukturze panują przyjacielskie r</w:t>
      </w:r>
      <w:r w:rsidR="00317F87">
        <w:rPr>
          <w:rFonts w:ascii="Times New Roman" w:hAnsi="Times New Roman" w:cs="Times New Roman"/>
          <w:color w:val="000000"/>
          <w:sz w:val="24"/>
          <w:szCs w:val="24"/>
        </w:rPr>
        <w:t>elacje</w:t>
      </w:r>
      <w:r w:rsidRPr="008D0D99">
        <w:rPr>
          <w:rFonts w:ascii="Times New Roman" w:hAnsi="Times New Roman" w:cs="Times New Roman"/>
          <w:color w:val="000000"/>
          <w:sz w:val="24"/>
          <w:szCs w:val="24"/>
        </w:rPr>
        <w:t xml:space="preserve"> między pracownikami", „W mojej firmie, niezależnie od pozycji w strukturze, uwzględnia się propozycje wszystkich pracowników”. </w:t>
      </w:r>
    </w:p>
    <w:p w14:paraId="74AB9BF2" w14:textId="029C3F23"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Piąty czynnik</w:t>
      </w:r>
      <w:r w:rsidRPr="008D0D99">
        <w:rPr>
          <w:rFonts w:ascii="Times New Roman" w:hAnsi="Times New Roman" w:cs="Times New Roman"/>
          <w:color w:val="000000"/>
          <w:sz w:val="24"/>
          <w:szCs w:val="24"/>
        </w:rPr>
        <w:t xml:space="preserve"> odnosi</w:t>
      </w:r>
      <w:r w:rsidR="00E61869" w:rsidRPr="008D0D99">
        <w:rPr>
          <w:rFonts w:ascii="Times New Roman" w:hAnsi="Times New Roman" w:cs="Times New Roman"/>
          <w:color w:val="000000"/>
          <w:sz w:val="24"/>
          <w:szCs w:val="24"/>
        </w:rPr>
        <w:t>ł</w:t>
      </w:r>
      <w:r w:rsidRPr="008D0D99">
        <w:rPr>
          <w:rFonts w:ascii="Times New Roman" w:hAnsi="Times New Roman" w:cs="Times New Roman"/>
          <w:color w:val="000000"/>
          <w:sz w:val="24"/>
          <w:szCs w:val="24"/>
        </w:rPr>
        <w:t xml:space="preserve"> się do pytań</w:t>
      </w:r>
      <w:r w:rsidR="00317F87">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„Przełożony nie ingeruje w relacje pracowników, jest skoncentrowany na rezultatach końcowych", „W mojej firmie decyzje o zmianach uzgadniane są wspólnie przez przełożonych i pracowników", „W mojej firmie najwięcej informacji przekazuje się w rozmowach bezpośrednich", „Większość informacji w mojej firmie jest przekazywana nieformalnie", „W mojej firmie najważniejsze informacje przekazuje się na za pomocą nieoficjalnych (nieformalnych) kanałów komunikowania", „W mojej firmie pracownicy sami decydują</w:t>
      </w:r>
      <w:r w:rsidR="00317F87">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z kim i w jakim zakresie współpracują", „Wszyscy pracownicy ponoszą odpowiedzialność za sukces lub porażkę organizacji", „Najczęściej komunikujemy się w sprawach służbowych ustnie". </w:t>
      </w:r>
    </w:p>
    <w:p w14:paraId="768A8A59" w14:textId="3F2ECB4D"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W szóstej składowej</w:t>
      </w:r>
      <w:r w:rsidRPr="008D0D99">
        <w:rPr>
          <w:rFonts w:ascii="Times New Roman" w:hAnsi="Times New Roman" w:cs="Times New Roman"/>
          <w:color w:val="000000"/>
          <w:sz w:val="24"/>
          <w:szCs w:val="24"/>
        </w:rPr>
        <w:t xml:space="preserve"> </w:t>
      </w:r>
      <w:r w:rsidR="00E61869" w:rsidRPr="008D0D99">
        <w:rPr>
          <w:rFonts w:ascii="Times New Roman" w:hAnsi="Times New Roman" w:cs="Times New Roman"/>
          <w:color w:val="000000"/>
          <w:sz w:val="24"/>
          <w:szCs w:val="24"/>
        </w:rPr>
        <w:t>umieszczone zostały</w:t>
      </w:r>
      <w:r w:rsidRPr="008D0D99">
        <w:rPr>
          <w:rFonts w:ascii="Times New Roman" w:hAnsi="Times New Roman" w:cs="Times New Roman"/>
          <w:color w:val="000000"/>
          <w:sz w:val="24"/>
          <w:szCs w:val="24"/>
        </w:rPr>
        <w:t xml:space="preserve"> pytania</w:t>
      </w:r>
      <w:r w:rsidR="00317F87">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„Struktury zespołów w mojej firmie ulegają zmianom", „Obowiązki służbowe ulegają zmianom w zależności od zespołu projektowego/ realizowanego projektu", „W mojej firmie ludzie spoza organizacji biorą udział w zespołach projektowych". </w:t>
      </w:r>
    </w:p>
    <w:p w14:paraId="3BEA66DA" w14:textId="53F94651" w:rsidR="00F1396B" w:rsidRPr="00DC77D7" w:rsidRDefault="00E73DD2" w:rsidP="00DC77D7">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W siódmej części</w:t>
      </w:r>
      <w:r w:rsidRPr="008D0D99">
        <w:rPr>
          <w:rFonts w:ascii="Times New Roman" w:hAnsi="Times New Roman" w:cs="Times New Roman"/>
          <w:color w:val="000000"/>
          <w:sz w:val="24"/>
          <w:szCs w:val="24"/>
        </w:rPr>
        <w:t xml:space="preserve"> </w:t>
      </w:r>
      <w:r w:rsidR="00591A20">
        <w:rPr>
          <w:rFonts w:ascii="Times New Roman" w:hAnsi="Times New Roman" w:cs="Times New Roman"/>
          <w:color w:val="000000"/>
          <w:sz w:val="24"/>
          <w:szCs w:val="24"/>
        </w:rPr>
        <w:t>znalazły się</w:t>
      </w:r>
      <w:r w:rsidR="00343F87" w:rsidRPr="008D0D99">
        <w:rPr>
          <w:rFonts w:ascii="Times New Roman" w:hAnsi="Times New Roman" w:cs="Times New Roman"/>
          <w:color w:val="000000"/>
          <w:sz w:val="24"/>
          <w:szCs w:val="24"/>
        </w:rPr>
        <w:t xml:space="preserve"> następujące stwierdzenia</w:t>
      </w:r>
      <w:r w:rsidR="00591A20">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„W mojej firmie nie ma zwyczaju używania tytułów zawodowych (lub naukowych) w komunikacji", „W mojej firmie pracownicy zwracają się do siebie w spo</w:t>
      </w:r>
      <w:bookmarkStart w:id="4" w:name="_Toc418491408"/>
      <w:r w:rsidR="006E0135">
        <w:rPr>
          <w:rFonts w:ascii="Times New Roman" w:hAnsi="Times New Roman" w:cs="Times New Roman"/>
          <w:color w:val="000000"/>
          <w:sz w:val="24"/>
          <w:szCs w:val="24"/>
        </w:rPr>
        <w:t>sób nieformalny (bezpośredni)".</w:t>
      </w:r>
    </w:p>
    <w:p w14:paraId="2A78900A" w14:textId="77777777" w:rsidR="00DC77D7" w:rsidRDefault="00DC77D7">
      <w:pPr>
        <w:rPr>
          <w:rFonts w:ascii="Times New Roman" w:eastAsia="Lucida Sans Unicode" w:hAnsi="Times New Roman" w:cs="Times New Roman"/>
          <w:bCs/>
          <w:kern w:val="1"/>
          <w:sz w:val="24"/>
          <w:szCs w:val="24"/>
        </w:rPr>
      </w:pPr>
      <w:r>
        <w:rPr>
          <w:b/>
          <w:sz w:val="24"/>
          <w:szCs w:val="24"/>
        </w:rPr>
        <w:br w:type="page"/>
      </w:r>
    </w:p>
    <w:p w14:paraId="6E3A971D" w14:textId="77777777" w:rsidR="00E73DD2" w:rsidRPr="00F1396B" w:rsidRDefault="00E73DD2" w:rsidP="00F1396B">
      <w:pPr>
        <w:pStyle w:val="Legenda"/>
        <w:keepNext/>
        <w:spacing w:before="120" w:after="120" w:line="360" w:lineRule="auto"/>
        <w:ind w:firstLine="397"/>
        <w:jc w:val="center"/>
        <w:rPr>
          <w:b w:val="0"/>
          <w:sz w:val="24"/>
          <w:szCs w:val="24"/>
        </w:rPr>
      </w:pPr>
      <w:r w:rsidRPr="00F1396B">
        <w:rPr>
          <w:b w:val="0"/>
          <w:sz w:val="24"/>
          <w:szCs w:val="24"/>
        </w:rPr>
        <w:lastRenderedPageBreak/>
        <w:t xml:space="preserve">Tabela </w:t>
      </w:r>
      <w:r w:rsidR="0052018E" w:rsidRPr="00F1396B">
        <w:rPr>
          <w:b w:val="0"/>
          <w:sz w:val="24"/>
          <w:szCs w:val="24"/>
        </w:rPr>
        <w:fldChar w:fldCharType="begin"/>
      </w:r>
      <w:r w:rsidRPr="00F1396B">
        <w:rPr>
          <w:b w:val="0"/>
          <w:sz w:val="24"/>
          <w:szCs w:val="24"/>
        </w:rPr>
        <w:instrText xml:space="preserve"> SEQ Tabela \* ARABIC </w:instrText>
      </w:r>
      <w:r w:rsidR="0052018E" w:rsidRPr="00F1396B">
        <w:rPr>
          <w:b w:val="0"/>
          <w:sz w:val="24"/>
          <w:szCs w:val="24"/>
        </w:rPr>
        <w:fldChar w:fldCharType="separate"/>
      </w:r>
      <w:r w:rsidR="00F45916" w:rsidRPr="00F1396B">
        <w:rPr>
          <w:b w:val="0"/>
          <w:noProof/>
          <w:sz w:val="24"/>
          <w:szCs w:val="24"/>
        </w:rPr>
        <w:t>4</w:t>
      </w:r>
      <w:r w:rsidR="0052018E" w:rsidRPr="00F1396B">
        <w:rPr>
          <w:b w:val="0"/>
          <w:sz w:val="24"/>
          <w:szCs w:val="24"/>
        </w:rPr>
        <w:fldChar w:fldCharType="end"/>
      </w:r>
      <w:r w:rsidRPr="00F1396B">
        <w:rPr>
          <w:b w:val="0"/>
          <w:sz w:val="24"/>
          <w:szCs w:val="24"/>
        </w:rPr>
        <w:t xml:space="preserve">. </w:t>
      </w:r>
      <w:r w:rsidRPr="00F1396B">
        <w:rPr>
          <w:b w:val="0"/>
          <w:color w:val="000000"/>
          <w:sz w:val="24"/>
          <w:szCs w:val="24"/>
        </w:rPr>
        <w:t>Macierz rotowanych składowych dla siedmiu komponentów</w:t>
      </w:r>
      <w:bookmarkEnd w:id="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3274"/>
        <w:gridCol w:w="630"/>
        <w:gridCol w:w="630"/>
        <w:gridCol w:w="631"/>
        <w:gridCol w:w="630"/>
        <w:gridCol w:w="631"/>
        <w:gridCol w:w="600"/>
        <w:gridCol w:w="642"/>
        <w:gridCol w:w="19"/>
      </w:tblGrid>
      <w:tr w:rsidR="00E73DD2" w:rsidRPr="00F1396B" w14:paraId="1260A5F9" w14:textId="77777777" w:rsidTr="002F50A9">
        <w:trPr>
          <w:gridAfter w:val="1"/>
          <w:wAfter w:w="19" w:type="dxa"/>
          <w:trHeight w:val="300"/>
        </w:trPr>
        <w:tc>
          <w:tcPr>
            <w:tcW w:w="794" w:type="dxa"/>
            <w:vMerge w:val="restart"/>
            <w:shd w:val="clear" w:color="auto" w:fill="auto"/>
            <w:noWrap/>
            <w:vAlign w:val="center"/>
            <w:hideMark/>
          </w:tcPr>
          <w:p w14:paraId="58C41850" w14:textId="77777777" w:rsidR="00E73DD2" w:rsidRPr="00F1396B" w:rsidRDefault="00E73DD2" w:rsidP="00F1396B">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Czynnik </w:t>
            </w:r>
          </w:p>
        </w:tc>
        <w:tc>
          <w:tcPr>
            <w:tcW w:w="3274" w:type="dxa"/>
            <w:vMerge w:val="restart"/>
            <w:shd w:val="clear" w:color="auto" w:fill="auto"/>
            <w:noWrap/>
            <w:vAlign w:val="bottom"/>
            <w:hideMark/>
          </w:tcPr>
          <w:p w14:paraId="75E59ABD" w14:textId="77777777" w:rsidR="00E73DD2" w:rsidRPr="00F1396B" w:rsidRDefault="00E73DD2" w:rsidP="00F1396B">
            <w:pPr>
              <w:spacing w:after="0" w:line="360" w:lineRule="auto"/>
              <w:ind w:firstLine="11"/>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 </w:t>
            </w:r>
          </w:p>
        </w:tc>
        <w:tc>
          <w:tcPr>
            <w:tcW w:w="4394" w:type="dxa"/>
            <w:gridSpan w:val="7"/>
            <w:shd w:val="clear" w:color="auto" w:fill="auto"/>
            <w:noWrap/>
            <w:vAlign w:val="bottom"/>
            <w:hideMark/>
          </w:tcPr>
          <w:p w14:paraId="046E3129"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Komponent</w:t>
            </w:r>
          </w:p>
        </w:tc>
      </w:tr>
      <w:tr w:rsidR="00E73DD2" w:rsidRPr="00F1396B" w14:paraId="6014763D" w14:textId="77777777" w:rsidTr="001A0354">
        <w:trPr>
          <w:trHeight w:val="300"/>
        </w:trPr>
        <w:tc>
          <w:tcPr>
            <w:tcW w:w="794" w:type="dxa"/>
            <w:vMerge/>
            <w:vAlign w:val="center"/>
            <w:hideMark/>
          </w:tcPr>
          <w:p w14:paraId="20CBFE27"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p>
        </w:tc>
        <w:tc>
          <w:tcPr>
            <w:tcW w:w="3274" w:type="dxa"/>
            <w:vMerge/>
            <w:vAlign w:val="center"/>
            <w:hideMark/>
          </w:tcPr>
          <w:p w14:paraId="4CE1D697" w14:textId="77777777" w:rsidR="00E73DD2" w:rsidRPr="00F1396B" w:rsidRDefault="00E73DD2" w:rsidP="00F1396B">
            <w:pPr>
              <w:spacing w:after="0" w:line="360" w:lineRule="auto"/>
              <w:ind w:firstLine="11"/>
              <w:rPr>
                <w:rFonts w:ascii="Times New Roman" w:hAnsi="Times New Roman" w:cs="Times New Roman"/>
                <w:color w:val="000000"/>
                <w:sz w:val="20"/>
                <w:szCs w:val="20"/>
              </w:rPr>
            </w:pPr>
          </w:p>
        </w:tc>
        <w:tc>
          <w:tcPr>
            <w:tcW w:w="630" w:type="dxa"/>
            <w:shd w:val="clear" w:color="auto" w:fill="auto"/>
            <w:noWrap/>
            <w:vAlign w:val="bottom"/>
            <w:hideMark/>
          </w:tcPr>
          <w:p w14:paraId="0EF23015" w14:textId="77777777" w:rsidR="00E73DD2" w:rsidRPr="00F1396B" w:rsidRDefault="00E73DD2" w:rsidP="00F1396B">
            <w:pPr>
              <w:spacing w:after="0" w:line="360" w:lineRule="auto"/>
              <w:ind w:hanging="3"/>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1</w:t>
            </w:r>
          </w:p>
        </w:tc>
        <w:tc>
          <w:tcPr>
            <w:tcW w:w="630" w:type="dxa"/>
            <w:shd w:val="clear" w:color="auto" w:fill="auto"/>
            <w:noWrap/>
            <w:vAlign w:val="bottom"/>
            <w:hideMark/>
          </w:tcPr>
          <w:p w14:paraId="7C2B4534" w14:textId="77777777" w:rsidR="00E73DD2" w:rsidRPr="00F1396B" w:rsidRDefault="00E73DD2" w:rsidP="00F1396B">
            <w:pPr>
              <w:spacing w:after="0" w:line="360" w:lineRule="auto"/>
              <w:ind w:firstLine="76"/>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2</w:t>
            </w:r>
          </w:p>
        </w:tc>
        <w:tc>
          <w:tcPr>
            <w:tcW w:w="631" w:type="dxa"/>
            <w:shd w:val="clear" w:color="auto" w:fill="auto"/>
            <w:noWrap/>
            <w:vAlign w:val="bottom"/>
            <w:hideMark/>
          </w:tcPr>
          <w:p w14:paraId="230AE935" w14:textId="77777777" w:rsidR="00E73DD2" w:rsidRPr="00F1396B" w:rsidRDefault="00E73DD2" w:rsidP="00F1396B">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3</w:t>
            </w:r>
          </w:p>
        </w:tc>
        <w:tc>
          <w:tcPr>
            <w:tcW w:w="630" w:type="dxa"/>
            <w:shd w:val="clear" w:color="auto" w:fill="auto"/>
            <w:noWrap/>
            <w:vAlign w:val="bottom"/>
            <w:hideMark/>
          </w:tcPr>
          <w:p w14:paraId="74A15FE8" w14:textId="77777777" w:rsidR="00E73DD2" w:rsidRPr="00F1396B" w:rsidRDefault="00E73DD2" w:rsidP="00F1396B">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4</w:t>
            </w:r>
          </w:p>
        </w:tc>
        <w:tc>
          <w:tcPr>
            <w:tcW w:w="631" w:type="dxa"/>
            <w:shd w:val="clear" w:color="auto" w:fill="auto"/>
            <w:noWrap/>
            <w:vAlign w:val="bottom"/>
            <w:hideMark/>
          </w:tcPr>
          <w:p w14:paraId="6DE93653" w14:textId="77777777" w:rsidR="00E73DD2" w:rsidRPr="00F1396B" w:rsidRDefault="00E73DD2" w:rsidP="00F1396B">
            <w:pPr>
              <w:spacing w:after="0" w:line="360" w:lineRule="auto"/>
              <w:ind w:firstLine="2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5</w:t>
            </w:r>
          </w:p>
        </w:tc>
        <w:tc>
          <w:tcPr>
            <w:tcW w:w="600" w:type="dxa"/>
            <w:shd w:val="clear" w:color="auto" w:fill="auto"/>
            <w:noWrap/>
            <w:vAlign w:val="bottom"/>
            <w:hideMark/>
          </w:tcPr>
          <w:p w14:paraId="26D5EF7C" w14:textId="77777777" w:rsidR="00E73DD2" w:rsidRPr="00F1396B" w:rsidRDefault="00E73DD2" w:rsidP="00F1396B">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6</w:t>
            </w:r>
          </w:p>
        </w:tc>
        <w:tc>
          <w:tcPr>
            <w:tcW w:w="661" w:type="dxa"/>
            <w:gridSpan w:val="2"/>
            <w:shd w:val="clear" w:color="auto" w:fill="auto"/>
            <w:noWrap/>
            <w:vAlign w:val="bottom"/>
            <w:hideMark/>
          </w:tcPr>
          <w:p w14:paraId="78514016" w14:textId="77777777" w:rsidR="00E73DD2" w:rsidRPr="00F1396B" w:rsidRDefault="00E73DD2" w:rsidP="00F1396B">
            <w:pPr>
              <w:spacing w:after="0" w:line="360" w:lineRule="auto"/>
              <w:ind w:firstLine="42"/>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7</w:t>
            </w:r>
          </w:p>
        </w:tc>
      </w:tr>
      <w:tr w:rsidR="00E73DD2" w:rsidRPr="00F1396B" w14:paraId="2BC6FB7F" w14:textId="77777777" w:rsidTr="001A0354">
        <w:trPr>
          <w:trHeight w:val="300"/>
        </w:trPr>
        <w:tc>
          <w:tcPr>
            <w:tcW w:w="794" w:type="dxa"/>
            <w:vMerge w:val="restart"/>
            <w:shd w:val="clear" w:color="auto" w:fill="auto"/>
            <w:noWrap/>
            <w:textDirection w:val="btLr"/>
            <w:vAlign w:val="center"/>
            <w:hideMark/>
          </w:tcPr>
          <w:p w14:paraId="0C08F1E2"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Poczucie wspólnoty</w:t>
            </w:r>
          </w:p>
        </w:tc>
        <w:tc>
          <w:tcPr>
            <w:tcW w:w="3274" w:type="dxa"/>
            <w:shd w:val="clear" w:color="auto" w:fill="auto"/>
            <w:noWrap/>
            <w:hideMark/>
          </w:tcPr>
          <w:p w14:paraId="4E3417E8" w14:textId="1D0B7755"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Czuję się częścią mojej firmy</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3F8610F3"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0,84</w:t>
            </w:r>
          </w:p>
        </w:tc>
        <w:tc>
          <w:tcPr>
            <w:tcW w:w="630" w:type="dxa"/>
            <w:shd w:val="clear" w:color="auto" w:fill="auto"/>
            <w:noWrap/>
            <w:vAlign w:val="center"/>
            <w:hideMark/>
          </w:tcPr>
          <w:p w14:paraId="154502D0"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31" w:type="dxa"/>
            <w:shd w:val="clear" w:color="auto" w:fill="auto"/>
            <w:noWrap/>
            <w:vAlign w:val="center"/>
            <w:hideMark/>
          </w:tcPr>
          <w:p w14:paraId="13899273"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0" w:type="dxa"/>
            <w:shd w:val="clear" w:color="auto" w:fill="auto"/>
            <w:noWrap/>
            <w:vAlign w:val="center"/>
            <w:hideMark/>
          </w:tcPr>
          <w:p w14:paraId="1FC3F1B0"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1" w:type="dxa"/>
            <w:shd w:val="clear" w:color="auto" w:fill="auto"/>
            <w:noWrap/>
            <w:vAlign w:val="center"/>
            <w:hideMark/>
          </w:tcPr>
          <w:p w14:paraId="3B1BB159"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00" w:type="dxa"/>
            <w:shd w:val="clear" w:color="auto" w:fill="auto"/>
            <w:noWrap/>
            <w:vAlign w:val="center"/>
            <w:hideMark/>
          </w:tcPr>
          <w:p w14:paraId="306F76F4"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61" w:type="dxa"/>
            <w:gridSpan w:val="2"/>
            <w:shd w:val="clear" w:color="auto" w:fill="auto"/>
            <w:noWrap/>
            <w:vAlign w:val="center"/>
            <w:hideMark/>
          </w:tcPr>
          <w:p w14:paraId="3F333D64"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r>
      <w:tr w:rsidR="00E73DD2" w:rsidRPr="00F1396B" w14:paraId="73317AE9" w14:textId="77777777" w:rsidTr="001A0354">
        <w:trPr>
          <w:trHeight w:val="300"/>
        </w:trPr>
        <w:tc>
          <w:tcPr>
            <w:tcW w:w="794" w:type="dxa"/>
            <w:vMerge/>
            <w:vAlign w:val="center"/>
            <w:hideMark/>
          </w:tcPr>
          <w:p w14:paraId="0BAB0CA2"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3C105FFE" w14:textId="5BEDAC8D"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Jestem dumny, że pracuję w mojej firmie</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5B3F7581"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0,80</w:t>
            </w:r>
          </w:p>
        </w:tc>
        <w:tc>
          <w:tcPr>
            <w:tcW w:w="630" w:type="dxa"/>
            <w:shd w:val="clear" w:color="auto" w:fill="auto"/>
            <w:noWrap/>
            <w:vAlign w:val="center"/>
            <w:hideMark/>
          </w:tcPr>
          <w:p w14:paraId="2C8BB4B9"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1" w:type="dxa"/>
            <w:shd w:val="clear" w:color="auto" w:fill="auto"/>
            <w:noWrap/>
            <w:vAlign w:val="center"/>
            <w:hideMark/>
          </w:tcPr>
          <w:p w14:paraId="06A0F567"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c>
          <w:tcPr>
            <w:tcW w:w="630" w:type="dxa"/>
            <w:shd w:val="clear" w:color="auto" w:fill="auto"/>
            <w:noWrap/>
            <w:vAlign w:val="center"/>
            <w:hideMark/>
          </w:tcPr>
          <w:p w14:paraId="67F31BE0"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1" w:type="dxa"/>
            <w:shd w:val="clear" w:color="auto" w:fill="auto"/>
            <w:noWrap/>
            <w:vAlign w:val="center"/>
            <w:hideMark/>
          </w:tcPr>
          <w:p w14:paraId="748147B3"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00" w:type="dxa"/>
            <w:shd w:val="clear" w:color="auto" w:fill="auto"/>
            <w:noWrap/>
            <w:vAlign w:val="center"/>
            <w:hideMark/>
          </w:tcPr>
          <w:p w14:paraId="1EA88A60"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61" w:type="dxa"/>
            <w:gridSpan w:val="2"/>
            <w:shd w:val="clear" w:color="auto" w:fill="auto"/>
            <w:noWrap/>
            <w:vAlign w:val="center"/>
            <w:hideMark/>
          </w:tcPr>
          <w:p w14:paraId="42D15187"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r>
      <w:tr w:rsidR="00E73DD2" w:rsidRPr="00F1396B" w14:paraId="2E62557F" w14:textId="77777777" w:rsidTr="001A0354">
        <w:trPr>
          <w:trHeight w:val="300"/>
        </w:trPr>
        <w:tc>
          <w:tcPr>
            <w:tcW w:w="794" w:type="dxa"/>
            <w:vMerge/>
            <w:vAlign w:val="center"/>
            <w:hideMark/>
          </w:tcPr>
          <w:p w14:paraId="4C4538CD"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16A0E991" w14:textId="480191A9"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Czuję się odpowiedzialny za moją firmę</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362D1207"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0,79</w:t>
            </w:r>
          </w:p>
        </w:tc>
        <w:tc>
          <w:tcPr>
            <w:tcW w:w="630" w:type="dxa"/>
            <w:shd w:val="clear" w:color="auto" w:fill="auto"/>
            <w:noWrap/>
            <w:vAlign w:val="center"/>
            <w:hideMark/>
          </w:tcPr>
          <w:p w14:paraId="7A1972C7"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0,26</w:t>
            </w:r>
          </w:p>
        </w:tc>
        <w:tc>
          <w:tcPr>
            <w:tcW w:w="631" w:type="dxa"/>
            <w:shd w:val="clear" w:color="auto" w:fill="auto"/>
            <w:noWrap/>
            <w:vAlign w:val="center"/>
            <w:hideMark/>
          </w:tcPr>
          <w:p w14:paraId="3D552D23"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0,15</w:t>
            </w:r>
          </w:p>
        </w:tc>
        <w:tc>
          <w:tcPr>
            <w:tcW w:w="630" w:type="dxa"/>
            <w:shd w:val="clear" w:color="auto" w:fill="auto"/>
            <w:noWrap/>
            <w:vAlign w:val="center"/>
            <w:hideMark/>
          </w:tcPr>
          <w:p w14:paraId="07B16079"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1" w:type="dxa"/>
            <w:shd w:val="clear" w:color="auto" w:fill="auto"/>
            <w:noWrap/>
            <w:vAlign w:val="center"/>
            <w:hideMark/>
          </w:tcPr>
          <w:p w14:paraId="3ACEC3BF"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0,15</w:t>
            </w:r>
          </w:p>
        </w:tc>
        <w:tc>
          <w:tcPr>
            <w:tcW w:w="600" w:type="dxa"/>
            <w:shd w:val="clear" w:color="auto" w:fill="auto"/>
            <w:noWrap/>
            <w:vAlign w:val="center"/>
            <w:hideMark/>
          </w:tcPr>
          <w:p w14:paraId="29383C4C"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61" w:type="dxa"/>
            <w:gridSpan w:val="2"/>
            <w:shd w:val="clear" w:color="auto" w:fill="auto"/>
            <w:noWrap/>
            <w:vAlign w:val="center"/>
            <w:hideMark/>
          </w:tcPr>
          <w:p w14:paraId="6D6DF524"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r>
      <w:tr w:rsidR="00E73DD2" w:rsidRPr="00F1396B" w14:paraId="5A6738B5" w14:textId="77777777" w:rsidTr="001A0354">
        <w:trPr>
          <w:trHeight w:val="300"/>
        </w:trPr>
        <w:tc>
          <w:tcPr>
            <w:tcW w:w="794" w:type="dxa"/>
            <w:vMerge/>
            <w:vAlign w:val="center"/>
            <w:hideMark/>
          </w:tcPr>
          <w:p w14:paraId="0D76C6E0"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20B83BC5" w14:textId="7F3DE492"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Identyfikuję się z moją firmą</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56D9B77A"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0,79</w:t>
            </w:r>
          </w:p>
        </w:tc>
        <w:tc>
          <w:tcPr>
            <w:tcW w:w="630" w:type="dxa"/>
            <w:shd w:val="clear" w:color="auto" w:fill="auto"/>
            <w:noWrap/>
            <w:vAlign w:val="center"/>
            <w:hideMark/>
          </w:tcPr>
          <w:p w14:paraId="7960A506"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1" w:type="dxa"/>
            <w:shd w:val="clear" w:color="auto" w:fill="auto"/>
            <w:noWrap/>
            <w:vAlign w:val="center"/>
            <w:hideMark/>
          </w:tcPr>
          <w:p w14:paraId="0BA7D1FE"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0" w:type="dxa"/>
            <w:shd w:val="clear" w:color="auto" w:fill="auto"/>
            <w:noWrap/>
            <w:vAlign w:val="center"/>
            <w:hideMark/>
          </w:tcPr>
          <w:p w14:paraId="402FA5A9"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0,14</w:t>
            </w:r>
          </w:p>
        </w:tc>
        <w:tc>
          <w:tcPr>
            <w:tcW w:w="631" w:type="dxa"/>
            <w:shd w:val="clear" w:color="auto" w:fill="auto"/>
            <w:noWrap/>
            <w:vAlign w:val="center"/>
            <w:hideMark/>
          </w:tcPr>
          <w:p w14:paraId="7EF31A8F"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00" w:type="dxa"/>
            <w:shd w:val="clear" w:color="auto" w:fill="auto"/>
            <w:noWrap/>
            <w:vAlign w:val="center"/>
            <w:hideMark/>
          </w:tcPr>
          <w:p w14:paraId="4F4EDBCE"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0,23</w:t>
            </w:r>
          </w:p>
        </w:tc>
        <w:tc>
          <w:tcPr>
            <w:tcW w:w="661" w:type="dxa"/>
            <w:gridSpan w:val="2"/>
            <w:shd w:val="clear" w:color="auto" w:fill="auto"/>
            <w:noWrap/>
            <w:vAlign w:val="center"/>
            <w:hideMark/>
          </w:tcPr>
          <w:p w14:paraId="1F53516B"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0,03</w:t>
            </w:r>
          </w:p>
        </w:tc>
      </w:tr>
      <w:tr w:rsidR="00E73DD2" w:rsidRPr="00F1396B" w14:paraId="7716293E" w14:textId="77777777" w:rsidTr="001A0354">
        <w:trPr>
          <w:trHeight w:val="300"/>
        </w:trPr>
        <w:tc>
          <w:tcPr>
            <w:tcW w:w="794" w:type="dxa"/>
            <w:vMerge/>
            <w:vAlign w:val="center"/>
            <w:hideMark/>
          </w:tcPr>
          <w:p w14:paraId="44F7527E"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5F248456" w14:textId="0476AFA0"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Mam poczucie, że reprezentuję moją firmę na zewnątrz</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16F5CBE9"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0,74</w:t>
            </w:r>
          </w:p>
        </w:tc>
        <w:tc>
          <w:tcPr>
            <w:tcW w:w="630" w:type="dxa"/>
            <w:shd w:val="clear" w:color="auto" w:fill="auto"/>
            <w:noWrap/>
            <w:vAlign w:val="center"/>
            <w:hideMark/>
          </w:tcPr>
          <w:p w14:paraId="6E9C5600"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7E9C2C37"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0" w:type="dxa"/>
            <w:shd w:val="clear" w:color="auto" w:fill="auto"/>
            <w:noWrap/>
            <w:vAlign w:val="center"/>
            <w:hideMark/>
          </w:tcPr>
          <w:p w14:paraId="485941AD"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31" w:type="dxa"/>
            <w:shd w:val="clear" w:color="auto" w:fill="auto"/>
            <w:noWrap/>
            <w:vAlign w:val="center"/>
            <w:hideMark/>
          </w:tcPr>
          <w:p w14:paraId="233961E4"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00" w:type="dxa"/>
            <w:shd w:val="clear" w:color="auto" w:fill="auto"/>
            <w:noWrap/>
            <w:vAlign w:val="center"/>
            <w:hideMark/>
          </w:tcPr>
          <w:p w14:paraId="6B6D2BB6"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0,26</w:t>
            </w:r>
          </w:p>
        </w:tc>
        <w:tc>
          <w:tcPr>
            <w:tcW w:w="661" w:type="dxa"/>
            <w:gridSpan w:val="2"/>
            <w:shd w:val="clear" w:color="auto" w:fill="auto"/>
            <w:noWrap/>
            <w:vAlign w:val="center"/>
            <w:hideMark/>
          </w:tcPr>
          <w:p w14:paraId="5632D4AF"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r>
      <w:tr w:rsidR="00E73DD2" w:rsidRPr="00F1396B" w14:paraId="4EE592FA" w14:textId="77777777" w:rsidTr="001A0354">
        <w:trPr>
          <w:trHeight w:val="300"/>
        </w:trPr>
        <w:tc>
          <w:tcPr>
            <w:tcW w:w="794" w:type="dxa"/>
            <w:vMerge/>
            <w:vAlign w:val="center"/>
            <w:hideMark/>
          </w:tcPr>
          <w:p w14:paraId="2839306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3502A314" w14:textId="583C46E5"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 Mam poczucie, że mogę ufać mojej firmie</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13710EE"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0,56</w:t>
            </w:r>
          </w:p>
        </w:tc>
        <w:tc>
          <w:tcPr>
            <w:tcW w:w="630" w:type="dxa"/>
            <w:shd w:val="clear" w:color="auto" w:fill="auto"/>
            <w:noWrap/>
            <w:vAlign w:val="center"/>
            <w:hideMark/>
          </w:tcPr>
          <w:p w14:paraId="78914C0E"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c>
          <w:tcPr>
            <w:tcW w:w="631" w:type="dxa"/>
            <w:shd w:val="clear" w:color="auto" w:fill="auto"/>
            <w:noWrap/>
            <w:vAlign w:val="center"/>
            <w:hideMark/>
          </w:tcPr>
          <w:p w14:paraId="791FADDE"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0,31</w:t>
            </w:r>
          </w:p>
        </w:tc>
        <w:tc>
          <w:tcPr>
            <w:tcW w:w="630" w:type="dxa"/>
            <w:shd w:val="clear" w:color="auto" w:fill="auto"/>
            <w:noWrap/>
            <w:vAlign w:val="center"/>
            <w:hideMark/>
          </w:tcPr>
          <w:p w14:paraId="4F5E165B"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0,37</w:t>
            </w:r>
          </w:p>
        </w:tc>
        <w:tc>
          <w:tcPr>
            <w:tcW w:w="631" w:type="dxa"/>
            <w:shd w:val="clear" w:color="auto" w:fill="auto"/>
            <w:noWrap/>
            <w:vAlign w:val="center"/>
            <w:hideMark/>
          </w:tcPr>
          <w:p w14:paraId="678C92DF"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00" w:type="dxa"/>
            <w:shd w:val="clear" w:color="auto" w:fill="auto"/>
            <w:noWrap/>
            <w:vAlign w:val="center"/>
            <w:hideMark/>
          </w:tcPr>
          <w:p w14:paraId="16EB71D8"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61" w:type="dxa"/>
            <w:gridSpan w:val="2"/>
            <w:shd w:val="clear" w:color="auto" w:fill="auto"/>
            <w:noWrap/>
            <w:vAlign w:val="center"/>
            <w:hideMark/>
          </w:tcPr>
          <w:p w14:paraId="617B3678"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r>
      <w:tr w:rsidR="00E73DD2" w:rsidRPr="00F1396B" w14:paraId="5FAB5FF3" w14:textId="77777777" w:rsidTr="001A0354">
        <w:trPr>
          <w:trHeight w:val="300"/>
        </w:trPr>
        <w:tc>
          <w:tcPr>
            <w:tcW w:w="794" w:type="dxa"/>
            <w:vMerge/>
            <w:vAlign w:val="center"/>
            <w:hideMark/>
          </w:tcPr>
          <w:p w14:paraId="5844648C"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52D245FF" w14:textId="1B789AC2"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Ufam innym pracownikom w organizacji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67D41A21"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0,50</w:t>
            </w:r>
          </w:p>
        </w:tc>
        <w:tc>
          <w:tcPr>
            <w:tcW w:w="630" w:type="dxa"/>
            <w:shd w:val="clear" w:color="auto" w:fill="auto"/>
            <w:noWrap/>
            <w:vAlign w:val="center"/>
            <w:hideMark/>
          </w:tcPr>
          <w:p w14:paraId="4EFB63AA"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1" w:type="dxa"/>
            <w:shd w:val="clear" w:color="auto" w:fill="auto"/>
            <w:noWrap/>
            <w:vAlign w:val="center"/>
            <w:hideMark/>
          </w:tcPr>
          <w:p w14:paraId="1D2B5E61"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0,30</w:t>
            </w:r>
          </w:p>
        </w:tc>
        <w:tc>
          <w:tcPr>
            <w:tcW w:w="630" w:type="dxa"/>
            <w:shd w:val="clear" w:color="auto" w:fill="auto"/>
            <w:noWrap/>
            <w:vAlign w:val="center"/>
            <w:hideMark/>
          </w:tcPr>
          <w:p w14:paraId="23D07F1D"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0,48</w:t>
            </w:r>
          </w:p>
        </w:tc>
        <w:tc>
          <w:tcPr>
            <w:tcW w:w="631" w:type="dxa"/>
            <w:shd w:val="clear" w:color="auto" w:fill="auto"/>
            <w:noWrap/>
            <w:vAlign w:val="center"/>
            <w:hideMark/>
          </w:tcPr>
          <w:p w14:paraId="10A94724"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0,34</w:t>
            </w:r>
          </w:p>
        </w:tc>
        <w:tc>
          <w:tcPr>
            <w:tcW w:w="600" w:type="dxa"/>
            <w:shd w:val="clear" w:color="auto" w:fill="auto"/>
            <w:noWrap/>
            <w:vAlign w:val="center"/>
            <w:hideMark/>
          </w:tcPr>
          <w:p w14:paraId="491AEE1E"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61" w:type="dxa"/>
            <w:gridSpan w:val="2"/>
            <w:shd w:val="clear" w:color="auto" w:fill="auto"/>
            <w:noWrap/>
            <w:vAlign w:val="center"/>
            <w:hideMark/>
          </w:tcPr>
          <w:p w14:paraId="292DDE06"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r>
      <w:tr w:rsidR="00E73DD2" w:rsidRPr="00F1396B" w14:paraId="48F0B4D3" w14:textId="77777777" w:rsidTr="001A0354">
        <w:trPr>
          <w:trHeight w:val="300"/>
        </w:trPr>
        <w:tc>
          <w:tcPr>
            <w:tcW w:w="794" w:type="dxa"/>
            <w:vMerge/>
            <w:vAlign w:val="center"/>
            <w:hideMark/>
          </w:tcPr>
          <w:p w14:paraId="4C8CC9F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502CD6A8" w14:textId="7CD5B69A"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Mam zaufanie do przełożonych</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6333C146"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0,48</w:t>
            </w:r>
          </w:p>
        </w:tc>
        <w:tc>
          <w:tcPr>
            <w:tcW w:w="630" w:type="dxa"/>
            <w:shd w:val="clear" w:color="auto" w:fill="auto"/>
            <w:noWrap/>
            <w:vAlign w:val="center"/>
            <w:hideMark/>
          </w:tcPr>
          <w:p w14:paraId="538A76E4"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01FFE837"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0,39</w:t>
            </w:r>
          </w:p>
        </w:tc>
        <w:tc>
          <w:tcPr>
            <w:tcW w:w="630" w:type="dxa"/>
            <w:shd w:val="clear" w:color="auto" w:fill="auto"/>
            <w:noWrap/>
            <w:vAlign w:val="center"/>
            <w:hideMark/>
          </w:tcPr>
          <w:p w14:paraId="517C4239"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0,32</w:t>
            </w:r>
          </w:p>
        </w:tc>
        <w:tc>
          <w:tcPr>
            <w:tcW w:w="631" w:type="dxa"/>
            <w:shd w:val="clear" w:color="auto" w:fill="auto"/>
            <w:noWrap/>
            <w:vAlign w:val="center"/>
            <w:hideMark/>
          </w:tcPr>
          <w:p w14:paraId="2705600C"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00" w:type="dxa"/>
            <w:shd w:val="clear" w:color="auto" w:fill="auto"/>
            <w:noWrap/>
            <w:vAlign w:val="center"/>
            <w:hideMark/>
          </w:tcPr>
          <w:p w14:paraId="144286F3"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c>
          <w:tcPr>
            <w:tcW w:w="661" w:type="dxa"/>
            <w:gridSpan w:val="2"/>
            <w:shd w:val="clear" w:color="auto" w:fill="auto"/>
            <w:noWrap/>
            <w:vAlign w:val="center"/>
            <w:hideMark/>
          </w:tcPr>
          <w:p w14:paraId="573FE2E8"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r>
      <w:tr w:rsidR="00E73DD2" w:rsidRPr="00F1396B" w14:paraId="4D1F3343" w14:textId="77777777" w:rsidTr="001A0354">
        <w:trPr>
          <w:trHeight w:val="300"/>
        </w:trPr>
        <w:tc>
          <w:tcPr>
            <w:tcW w:w="794" w:type="dxa"/>
            <w:vMerge/>
            <w:vAlign w:val="center"/>
            <w:hideMark/>
          </w:tcPr>
          <w:p w14:paraId="5555D49F"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58CACD06" w14:textId="2DCB1FA4"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zachęca się do dzielenia się informacjami z innymi pracownikami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77284348" w14:textId="77777777" w:rsidR="00E73DD2" w:rsidRPr="00F1396B" w:rsidRDefault="00E73DD2" w:rsidP="00F1396B">
            <w:pPr>
              <w:spacing w:after="0" w:line="360" w:lineRule="auto"/>
              <w:ind w:hanging="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0,48</w:t>
            </w:r>
          </w:p>
        </w:tc>
        <w:tc>
          <w:tcPr>
            <w:tcW w:w="630" w:type="dxa"/>
            <w:shd w:val="clear" w:color="auto" w:fill="auto"/>
            <w:noWrap/>
            <w:vAlign w:val="center"/>
            <w:hideMark/>
          </w:tcPr>
          <w:p w14:paraId="5EAA14C5" w14:textId="77777777" w:rsidR="00E73DD2" w:rsidRPr="00F1396B" w:rsidRDefault="00E73DD2" w:rsidP="00F1396B">
            <w:pPr>
              <w:spacing w:after="0" w:line="360" w:lineRule="auto"/>
              <w:ind w:firstLine="76"/>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0,34</w:t>
            </w:r>
          </w:p>
        </w:tc>
        <w:tc>
          <w:tcPr>
            <w:tcW w:w="631" w:type="dxa"/>
            <w:shd w:val="clear" w:color="auto" w:fill="auto"/>
            <w:noWrap/>
            <w:vAlign w:val="center"/>
            <w:hideMark/>
          </w:tcPr>
          <w:p w14:paraId="3DEBADE5"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0" w:type="dxa"/>
            <w:shd w:val="clear" w:color="auto" w:fill="auto"/>
            <w:noWrap/>
            <w:vAlign w:val="center"/>
            <w:hideMark/>
          </w:tcPr>
          <w:p w14:paraId="157B0C5A"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0,38</w:t>
            </w:r>
          </w:p>
        </w:tc>
        <w:tc>
          <w:tcPr>
            <w:tcW w:w="631" w:type="dxa"/>
            <w:shd w:val="clear" w:color="auto" w:fill="auto"/>
            <w:noWrap/>
            <w:vAlign w:val="center"/>
            <w:hideMark/>
          </w:tcPr>
          <w:p w14:paraId="2C958A39"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0,38</w:t>
            </w:r>
          </w:p>
        </w:tc>
        <w:tc>
          <w:tcPr>
            <w:tcW w:w="600" w:type="dxa"/>
            <w:shd w:val="clear" w:color="auto" w:fill="auto"/>
            <w:noWrap/>
            <w:vAlign w:val="center"/>
            <w:hideMark/>
          </w:tcPr>
          <w:p w14:paraId="7FE48904"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61" w:type="dxa"/>
            <w:gridSpan w:val="2"/>
            <w:shd w:val="clear" w:color="auto" w:fill="auto"/>
            <w:noWrap/>
            <w:vAlign w:val="center"/>
            <w:hideMark/>
          </w:tcPr>
          <w:p w14:paraId="7D695643"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r>
      <w:tr w:rsidR="00E73DD2" w:rsidRPr="00F1396B" w14:paraId="41D5CBBC" w14:textId="77777777" w:rsidTr="001A0354">
        <w:trPr>
          <w:trHeight w:val="300"/>
        </w:trPr>
        <w:tc>
          <w:tcPr>
            <w:tcW w:w="794" w:type="dxa"/>
            <w:vMerge w:val="restart"/>
            <w:shd w:val="clear" w:color="auto" w:fill="auto"/>
            <w:noWrap/>
            <w:textDirection w:val="btLr"/>
            <w:vAlign w:val="center"/>
            <w:hideMark/>
          </w:tcPr>
          <w:p w14:paraId="40FE72F9"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 xml:space="preserve">Orientacja strategiczna </w:t>
            </w:r>
          </w:p>
        </w:tc>
        <w:tc>
          <w:tcPr>
            <w:tcW w:w="3274" w:type="dxa"/>
            <w:shd w:val="clear" w:color="auto" w:fill="auto"/>
            <w:noWrap/>
            <w:hideMark/>
          </w:tcPr>
          <w:p w14:paraId="7C8D87EE" w14:textId="6489AD6B"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 Posiadam jasny obraz przyszłości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5CA4AE9E"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0" w:type="dxa"/>
            <w:shd w:val="clear" w:color="auto" w:fill="auto"/>
            <w:noWrap/>
            <w:vAlign w:val="center"/>
            <w:hideMark/>
          </w:tcPr>
          <w:p w14:paraId="34CBD8AA"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0,80</w:t>
            </w:r>
          </w:p>
        </w:tc>
        <w:tc>
          <w:tcPr>
            <w:tcW w:w="631" w:type="dxa"/>
            <w:shd w:val="clear" w:color="auto" w:fill="auto"/>
            <w:noWrap/>
            <w:vAlign w:val="center"/>
            <w:hideMark/>
          </w:tcPr>
          <w:p w14:paraId="0B43AF81"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30" w:type="dxa"/>
            <w:shd w:val="clear" w:color="auto" w:fill="auto"/>
            <w:noWrap/>
            <w:vAlign w:val="center"/>
            <w:hideMark/>
          </w:tcPr>
          <w:p w14:paraId="3EB08EC0"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0,10</w:t>
            </w:r>
          </w:p>
        </w:tc>
        <w:tc>
          <w:tcPr>
            <w:tcW w:w="631" w:type="dxa"/>
            <w:shd w:val="clear" w:color="auto" w:fill="auto"/>
            <w:noWrap/>
            <w:vAlign w:val="center"/>
            <w:hideMark/>
          </w:tcPr>
          <w:p w14:paraId="16614002"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00" w:type="dxa"/>
            <w:shd w:val="clear" w:color="auto" w:fill="auto"/>
            <w:noWrap/>
            <w:vAlign w:val="center"/>
            <w:hideMark/>
          </w:tcPr>
          <w:p w14:paraId="2BE1418D"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61" w:type="dxa"/>
            <w:gridSpan w:val="2"/>
            <w:shd w:val="clear" w:color="auto" w:fill="auto"/>
            <w:noWrap/>
            <w:vAlign w:val="center"/>
            <w:hideMark/>
          </w:tcPr>
          <w:p w14:paraId="7B9C9A3B"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r>
      <w:tr w:rsidR="00E73DD2" w:rsidRPr="00F1396B" w14:paraId="7D9B17B4" w14:textId="77777777" w:rsidTr="001A0354">
        <w:trPr>
          <w:trHeight w:val="442"/>
        </w:trPr>
        <w:tc>
          <w:tcPr>
            <w:tcW w:w="794" w:type="dxa"/>
            <w:vMerge/>
            <w:vAlign w:val="center"/>
            <w:hideMark/>
          </w:tcPr>
          <w:p w14:paraId="41F5C05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BE0A9AB" w14:textId="10CECFB8"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 Znam wizje tego co mamy osiągnąć w przyszłości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4D9B35A"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0" w:type="dxa"/>
            <w:shd w:val="clear" w:color="auto" w:fill="auto"/>
            <w:noWrap/>
            <w:vAlign w:val="center"/>
            <w:hideMark/>
          </w:tcPr>
          <w:p w14:paraId="6EC2604E"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0,79</w:t>
            </w:r>
          </w:p>
        </w:tc>
        <w:tc>
          <w:tcPr>
            <w:tcW w:w="631" w:type="dxa"/>
            <w:shd w:val="clear" w:color="auto" w:fill="auto"/>
            <w:noWrap/>
            <w:vAlign w:val="center"/>
            <w:hideMark/>
          </w:tcPr>
          <w:p w14:paraId="31F57DA8"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0" w:type="dxa"/>
            <w:shd w:val="clear" w:color="auto" w:fill="auto"/>
            <w:noWrap/>
            <w:vAlign w:val="center"/>
            <w:hideMark/>
          </w:tcPr>
          <w:p w14:paraId="31E27079"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1" w:type="dxa"/>
            <w:shd w:val="clear" w:color="auto" w:fill="auto"/>
            <w:noWrap/>
            <w:vAlign w:val="center"/>
            <w:hideMark/>
          </w:tcPr>
          <w:p w14:paraId="57018EA6"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00" w:type="dxa"/>
            <w:shd w:val="clear" w:color="auto" w:fill="auto"/>
            <w:noWrap/>
            <w:vAlign w:val="bottom"/>
          </w:tcPr>
          <w:p w14:paraId="71CA5516" w14:textId="77777777" w:rsidR="00E73DD2" w:rsidRPr="00F1396B" w:rsidRDefault="001A0354" w:rsidP="001A0354">
            <w:pPr>
              <w:spacing w:before="100" w:beforeAutospacing="1" w:after="100" w:afterAutospacing="1"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0,01</w:t>
            </w:r>
          </w:p>
        </w:tc>
        <w:tc>
          <w:tcPr>
            <w:tcW w:w="661" w:type="dxa"/>
            <w:gridSpan w:val="2"/>
            <w:shd w:val="clear" w:color="auto" w:fill="auto"/>
            <w:noWrap/>
            <w:vAlign w:val="center"/>
            <w:hideMark/>
          </w:tcPr>
          <w:p w14:paraId="7A2F2493"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r>
      <w:tr w:rsidR="00E73DD2" w:rsidRPr="00F1396B" w14:paraId="51B958DF" w14:textId="77777777" w:rsidTr="001A0354">
        <w:trPr>
          <w:trHeight w:val="300"/>
        </w:trPr>
        <w:tc>
          <w:tcPr>
            <w:tcW w:w="794" w:type="dxa"/>
            <w:vMerge/>
            <w:vAlign w:val="center"/>
            <w:hideMark/>
          </w:tcPr>
          <w:p w14:paraId="41E961C8"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31590635" w14:textId="69038442"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 Znam propozycje urzeczywistnienia wizji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3F4FDCD8"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30" w:type="dxa"/>
            <w:shd w:val="clear" w:color="auto" w:fill="auto"/>
            <w:noWrap/>
            <w:vAlign w:val="center"/>
            <w:hideMark/>
          </w:tcPr>
          <w:p w14:paraId="75D83025"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0,73</w:t>
            </w:r>
          </w:p>
        </w:tc>
        <w:tc>
          <w:tcPr>
            <w:tcW w:w="631" w:type="dxa"/>
            <w:shd w:val="clear" w:color="auto" w:fill="auto"/>
            <w:noWrap/>
            <w:vAlign w:val="center"/>
            <w:hideMark/>
          </w:tcPr>
          <w:p w14:paraId="01BBE7F1"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0" w:type="dxa"/>
            <w:shd w:val="clear" w:color="auto" w:fill="auto"/>
            <w:noWrap/>
            <w:vAlign w:val="center"/>
            <w:hideMark/>
          </w:tcPr>
          <w:p w14:paraId="20BDBCA1"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31" w:type="dxa"/>
            <w:shd w:val="clear" w:color="auto" w:fill="auto"/>
            <w:noWrap/>
            <w:vAlign w:val="center"/>
            <w:hideMark/>
          </w:tcPr>
          <w:p w14:paraId="29FA292F"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00" w:type="dxa"/>
            <w:shd w:val="clear" w:color="auto" w:fill="auto"/>
            <w:noWrap/>
            <w:vAlign w:val="center"/>
            <w:hideMark/>
          </w:tcPr>
          <w:p w14:paraId="7D0ABF7F"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0,03</w:t>
            </w:r>
          </w:p>
        </w:tc>
        <w:tc>
          <w:tcPr>
            <w:tcW w:w="661" w:type="dxa"/>
            <w:gridSpan w:val="2"/>
            <w:shd w:val="clear" w:color="auto" w:fill="auto"/>
            <w:noWrap/>
            <w:vAlign w:val="center"/>
            <w:hideMark/>
          </w:tcPr>
          <w:p w14:paraId="206159A9"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r>
      <w:tr w:rsidR="00E73DD2" w:rsidRPr="00F1396B" w14:paraId="2940BE0F" w14:textId="77777777" w:rsidTr="001A0354">
        <w:trPr>
          <w:trHeight w:val="300"/>
        </w:trPr>
        <w:tc>
          <w:tcPr>
            <w:tcW w:w="794" w:type="dxa"/>
            <w:vMerge/>
            <w:vAlign w:val="center"/>
            <w:hideMark/>
          </w:tcPr>
          <w:p w14:paraId="4E9350DB"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491C657" w14:textId="46F5BD94"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Mam poczucie, że jestem dobrze poinformowany</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6772B6D8"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30" w:type="dxa"/>
            <w:shd w:val="clear" w:color="auto" w:fill="auto"/>
            <w:noWrap/>
            <w:vAlign w:val="center"/>
            <w:hideMark/>
          </w:tcPr>
          <w:p w14:paraId="36DD61FF"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0,67</w:t>
            </w:r>
          </w:p>
        </w:tc>
        <w:tc>
          <w:tcPr>
            <w:tcW w:w="631" w:type="dxa"/>
            <w:shd w:val="clear" w:color="auto" w:fill="auto"/>
            <w:noWrap/>
            <w:vAlign w:val="center"/>
            <w:hideMark/>
          </w:tcPr>
          <w:p w14:paraId="66055232"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c>
          <w:tcPr>
            <w:tcW w:w="630" w:type="dxa"/>
            <w:shd w:val="clear" w:color="auto" w:fill="auto"/>
            <w:noWrap/>
            <w:vAlign w:val="center"/>
            <w:hideMark/>
          </w:tcPr>
          <w:p w14:paraId="752F2AD7"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0,14</w:t>
            </w:r>
          </w:p>
        </w:tc>
        <w:tc>
          <w:tcPr>
            <w:tcW w:w="631" w:type="dxa"/>
            <w:shd w:val="clear" w:color="auto" w:fill="auto"/>
            <w:noWrap/>
            <w:vAlign w:val="center"/>
            <w:hideMark/>
          </w:tcPr>
          <w:p w14:paraId="2D8B82C7"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0,23</w:t>
            </w:r>
          </w:p>
        </w:tc>
        <w:tc>
          <w:tcPr>
            <w:tcW w:w="600" w:type="dxa"/>
            <w:shd w:val="clear" w:color="auto" w:fill="auto"/>
            <w:noWrap/>
            <w:vAlign w:val="center"/>
            <w:hideMark/>
          </w:tcPr>
          <w:p w14:paraId="5C24CBC1"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0,15</w:t>
            </w:r>
          </w:p>
        </w:tc>
        <w:tc>
          <w:tcPr>
            <w:tcW w:w="661" w:type="dxa"/>
            <w:gridSpan w:val="2"/>
            <w:shd w:val="clear" w:color="auto" w:fill="auto"/>
            <w:noWrap/>
            <w:vAlign w:val="center"/>
            <w:hideMark/>
          </w:tcPr>
          <w:p w14:paraId="0AA9A58D"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r>
      <w:tr w:rsidR="00E73DD2" w:rsidRPr="00F1396B" w14:paraId="7CAFD3A0" w14:textId="77777777" w:rsidTr="001A0354">
        <w:trPr>
          <w:trHeight w:val="300"/>
        </w:trPr>
        <w:tc>
          <w:tcPr>
            <w:tcW w:w="794" w:type="dxa"/>
            <w:vMerge/>
            <w:vAlign w:val="center"/>
            <w:hideMark/>
          </w:tcPr>
          <w:p w14:paraId="33C802E4"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1B23BC92" w14:textId="5C76BC4B"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Znam strategię (plan działania) mojej firmy</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505FB6A"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0,34</w:t>
            </w:r>
          </w:p>
        </w:tc>
        <w:tc>
          <w:tcPr>
            <w:tcW w:w="630" w:type="dxa"/>
            <w:shd w:val="clear" w:color="auto" w:fill="auto"/>
            <w:noWrap/>
            <w:vAlign w:val="center"/>
            <w:hideMark/>
          </w:tcPr>
          <w:p w14:paraId="118AEB33"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0,66</w:t>
            </w:r>
          </w:p>
        </w:tc>
        <w:tc>
          <w:tcPr>
            <w:tcW w:w="631" w:type="dxa"/>
            <w:shd w:val="clear" w:color="auto" w:fill="auto"/>
            <w:noWrap/>
            <w:vAlign w:val="center"/>
            <w:hideMark/>
          </w:tcPr>
          <w:p w14:paraId="196DC744"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0" w:type="dxa"/>
            <w:shd w:val="clear" w:color="auto" w:fill="auto"/>
            <w:noWrap/>
            <w:vAlign w:val="center"/>
            <w:hideMark/>
          </w:tcPr>
          <w:p w14:paraId="238236F9"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c>
          <w:tcPr>
            <w:tcW w:w="631" w:type="dxa"/>
            <w:shd w:val="clear" w:color="auto" w:fill="auto"/>
            <w:noWrap/>
            <w:vAlign w:val="center"/>
            <w:hideMark/>
          </w:tcPr>
          <w:p w14:paraId="5583BBEF"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c>
          <w:tcPr>
            <w:tcW w:w="600" w:type="dxa"/>
            <w:shd w:val="clear" w:color="auto" w:fill="auto"/>
            <w:noWrap/>
            <w:vAlign w:val="center"/>
            <w:hideMark/>
          </w:tcPr>
          <w:p w14:paraId="39CD929F"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0,36</w:t>
            </w:r>
          </w:p>
        </w:tc>
        <w:tc>
          <w:tcPr>
            <w:tcW w:w="661" w:type="dxa"/>
            <w:gridSpan w:val="2"/>
            <w:shd w:val="clear" w:color="auto" w:fill="auto"/>
            <w:noWrap/>
            <w:vAlign w:val="center"/>
            <w:hideMark/>
          </w:tcPr>
          <w:p w14:paraId="1E7EAC97"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r>
      <w:tr w:rsidR="00E73DD2" w:rsidRPr="00F1396B" w14:paraId="37B06CCD" w14:textId="77777777" w:rsidTr="001A0354">
        <w:trPr>
          <w:trHeight w:val="300"/>
        </w:trPr>
        <w:tc>
          <w:tcPr>
            <w:tcW w:w="794" w:type="dxa"/>
            <w:vMerge/>
            <w:vAlign w:val="center"/>
            <w:hideMark/>
          </w:tcPr>
          <w:p w14:paraId="005698DD"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153313F4" w14:textId="522267CE"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pracownicy są informowani o planowanych zmianach</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63913DEC"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30" w:type="dxa"/>
            <w:shd w:val="clear" w:color="auto" w:fill="auto"/>
            <w:noWrap/>
            <w:vAlign w:val="center"/>
            <w:hideMark/>
          </w:tcPr>
          <w:p w14:paraId="56017D7A"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0,64</w:t>
            </w:r>
          </w:p>
        </w:tc>
        <w:tc>
          <w:tcPr>
            <w:tcW w:w="631" w:type="dxa"/>
            <w:shd w:val="clear" w:color="auto" w:fill="auto"/>
            <w:noWrap/>
            <w:vAlign w:val="center"/>
            <w:hideMark/>
          </w:tcPr>
          <w:p w14:paraId="12378F35"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0" w:type="dxa"/>
            <w:shd w:val="clear" w:color="auto" w:fill="auto"/>
            <w:noWrap/>
            <w:vAlign w:val="center"/>
            <w:hideMark/>
          </w:tcPr>
          <w:p w14:paraId="787DAE94"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0,10</w:t>
            </w:r>
          </w:p>
        </w:tc>
        <w:tc>
          <w:tcPr>
            <w:tcW w:w="631" w:type="dxa"/>
            <w:shd w:val="clear" w:color="auto" w:fill="auto"/>
            <w:noWrap/>
            <w:vAlign w:val="center"/>
            <w:hideMark/>
          </w:tcPr>
          <w:p w14:paraId="089F6B2A"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00" w:type="dxa"/>
            <w:shd w:val="clear" w:color="auto" w:fill="auto"/>
            <w:noWrap/>
            <w:vAlign w:val="center"/>
            <w:hideMark/>
          </w:tcPr>
          <w:p w14:paraId="66DEE66C"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c>
          <w:tcPr>
            <w:tcW w:w="661" w:type="dxa"/>
            <w:gridSpan w:val="2"/>
            <w:shd w:val="clear" w:color="auto" w:fill="auto"/>
            <w:noWrap/>
            <w:vAlign w:val="center"/>
            <w:hideMark/>
          </w:tcPr>
          <w:p w14:paraId="103AB7F8"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0,14</w:t>
            </w:r>
          </w:p>
        </w:tc>
      </w:tr>
      <w:tr w:rsidR="00E73DD2" w:rsidRPr="00F1396B" w14:paraId="5B0B94D6" w14:textId="77777777" w:rsidTr="001A0354">
        <w:trPr>
          <w:trHeight w:val="300"/>
        </w:trPr>
        <w:tc>
          <w:tcPr>
            <w:tcW w:w="794" w:type="dxa"/>
            <w:vMerge/>
            <w:vAlign w:val="center"/>
            <w:hideMark/>
          </w:tcPr>
          <w:p w14:paraId="064AC7CC"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7DDF8FFB" w14:textId="0CF52C85"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Przekazuję informacje o nowych pomysłach w organizacji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04A39D34"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0" w:type="dxa"/>
            <w:shd w:val="clear" w:color="auto" w:fill="auto"/>
            <w:noWrap/>
            <w:vAlign w:val="center"/>
            <w:hideMark/>
          </w:tcPr>
          <w:p w14:paraId="13D281AD"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0,55</w:t>
            </w:r>
          </w:p>
        </w:tc>
        <w:tc>
          <w:tcPr>
            <w:tcW w:w="631" w:type="dxa"/>
            <w:shd w:val="clear" w:color="auto" w:fill="auto"/>
            <w:noWrap/>
            <w:vAlign w:val="center"/>
            <w:hideMark/>
          </w:tcPr>
          <w:p w14:paraId="0DC57CA7"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0,37</w:t>
            </w:r>
          </w:p>
        </w:tc>
        <w:tc>
          <w:tcPr>
            <w:tcW w:w="630" w:type="dxa"/>
            <w:shd w:val="clear" w:color="auto" w:fill="auto"/>
            <w:noWrap/>
            <w:vAlign w:val="center"/>
            <w:hideMark/>
          </w:tcPr>
          <w:p w14:paraId="6C4BCBFC"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0,40</w:t>
            </w:r>
          </w:p>
        </w:tc>
        <w:tc>
          <w:tcPr>
            <w:tcW w:w="631" w:type="dxa"/>
            <w:shd w:val="clear" w:color="auto" w:fill="auto"/>
            <w:noWrap/>
            <w:vAlign w:val="center"/>
            <w:hideMark/>
          </w:tcPr>
          <w:p w14:paraId="32DD8107"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00" w:type="dxa"/>
            <w:shd w:val="clear" w:color="auto" w:fill="auto"/>
            <w:noWrap/>
            <w:vAlign w:val="center"/>
            <w:hideMark/>
          </w:tcPr>
          <w:p w14:paraId="76ABB465"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61" w:type="dxa"/>
            <w:gridSpan w:val="2"/>
            <w:shd w:val="clear" w:color="auto" w:fill="auto"/>
            <w:noWrap/>
            <w:vAlign w:val="center"/>
            <w:hideMark/>
          </w:tcPr>
          <w:p w14:paraId="34347224"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r>
      <w:tr w:rsidR="00E73DD2" w:rsidRPr="00F1396B" w14:paraId="77717CAC" w14:textId="77777777" w:rsidTr="001A0354">
        <w:trPr>
          <w:trHeight w:val="300"/>
        </w:trPr>
        <w:tc>
          <w:tcPr>
            <w:tcW w:w="794" w:type="dxa"/>
            <w:vMerge/>
            <w:tcBorders>
              <w:bottom w:val="single" w:sz="4" w:space="0" w:color="auto"/>
            </w:tcBorders>
            <w:vAlign w:val="center"/>
            <w:hideMark/>
          </w:tcPr>
          <w:p w14:paraId="6659B3B3"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tcBorders>
              <w:bottom w:val="single" w:sz="4" w:space="0" w:color="auto"/>
            </w:tcBorders>
            <w:shd w:val="clear" w:color="auto" w:fill="auto"/>
            <w:noWrap/>
            <w:hideMark/>
          </w:tcPr>
          <w:p w14:paraId="1A4FD1B1" w14:textId="34B9A643" w:rsidR="00E73DD2" w:rsidRPr="00F1396B" w:rsidRDefault="00E73DD2" w:rsidP="00F1396B">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informacje przekazywane są od razu</w:t>
            </w:r>
            <w:r w:rsidR="00591A20">
              <w:rPr>
                <w:rFonts w:ascii="Times New Roman" w:hAnsi="Times New Roman" w:cs="Times New Roman"/>
                <w:color w:val="000000"/>
                <w:sz w:val="20"/>
                <w:szCs w:val="20"/>
              </w:rPr>
              <w:t>.</w:t>
            </w:r>
          </w:p>
        </w:tc>
        <w:tc>
          <w:tcPr>
            <w:tcW w:w="630" w:type="dxa"/>
            <w:tcBorders>
              <w:bottom w:val="single" w:sz="4" w:space="0" w:color="auto"/>
            </w:tcBorders>
            <w:shd w:val="clear" w:color="auto" w:fill="auto"/>
            <w:noWrap/>
            <w:vAlign w:val="center"/>
            <w:hideMark/>
          </w:tcPr>
          <w:p w14:paraId="032C29DA" w14:textId="77777777" w:rsidR="00E73DD2" w:rsidRPr="00F1396B" w:rsidRDefault="00E73DD2" w:rsidP="00F1396B">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0,25</w:t>
            </w:r>
          </w:p>
        </w:tc>
        <w:tc>
          <w:tcPr>
            <w:tcW w:w="630" w:type="dxa"/>
            <w:tcBorders>
              <w:bottom w:val="single" w:sz="4" w:space="0" w:color="auto"/>
            </w:tcBorders>
            <w:shd w:val="clear" w:color="auto" w:fill="auto"/>
            <w:noWrap/>
            <w:vAlign w:val="center"/>
            <w:hideMark/>
          </w:tcPr>
          <w:p w14:paraId="504E4CA9" w14:textId="77777777" w:rsidR="00E73DD2" w:rsidRPr="00F1396B" w:rsidRDefault="00E73DD2" w:rsidP="00F1396B">
            <w:pPr>
              <w:spacing w:after="0" w:line="360" w:lineRule="auto"/>
              <w:ind w:firstLine="76"/>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0,43</w:t>
            </w:r>
          </w:p>
        </w:tc>
        <w:tc>
          <w:tcPr>
            <w:tcW w:w="631" w:type="dxa"/>
            <w:tcBorders>
              <w:bottom w:val="single" w:sz="4" w:space="0" w:color="auto"/>
            </w:tcBorders>
            <w:shd w:val="clear" w:color="auto" w:fill="auto"/>
            <w:noWrap/>
            <w:vAlign w:val="center"/>
            <w:hideMark/>
          </w:tcPr>
          <w:p w14:paraId="66DFDFA3"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0,31</w:t>
            </w:r>
          </w:p>
        </w:tc>
        <w:tc>
          <w:tcPr>
            <w:tcW w:w="630" w:type="dxa"/>
            <w:tcBorders>
              <w:bottom w:val="single" w:sz="4" w:space="0" w:color="auto"/>
            </w:tcBorders>
            <w:shd w:val="clear" w:color="auto" w:fill="auto"/>
            <w:noWrap/>
            <w:vAlign w:val="center"/>
            <w:hideMark/>
          </w:tcPr>
          <w:p w14:paraId="359364CE"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0,30</w:t>
            </w:r>
          </w:p>
        </w:tc>
        <w:tc>
          <w:tcPr>
            <w:tcW w:w="631" w:type="dxa"/>
            <w:tcBorders>
              <w:bottom w:val="single" w:sz="4" w:space="0" w:color="auto"/>
            </w:tcBorders>
            <w:shd w:val="clear" w:color="auto" w:fill="auto"/>
            <w:noWrap/>
            <w:vAlign w:val="center"/>
            <w:hideMark/>
          </w:tcPr>
          <w:p w14:paraId="728EFE96" w14:textId="77777777" w:rsidR="00E73DD2" w:rsidRPr="00F1396B" w:rsidRDefault="00E73DD2" w:rsidP="00F1396B">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0,41</w:t>
            </w:r>
          </w:p>
        </w:tc>
        <w:tc>
          <w:tcPr>
            <w:tcW w:w="600" w:type="dxa"/>
            <w:tcBorders>
              <w:bottom w:val="single" w:sz="4" w:space="0" w:color="auto"/>
            </w:tcBorders>
            <w:shd w:val="clear" w:color="auto" w:fill="auto"/>
            <w:noWrap/>
            <w:vAlign w:val="center"/>
            <w:hideMark/>
          </w:tcPr>
          <w:p w14:paraId="72C9B2D4" w14:textId="77777777" w:rsidR="00E73DD2" w:rsidRPr="00F1396B" w:rsidRDefault="00E73DD2" w:rsidP="00F1396B">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61" w:type="dxa"/>
            <w:gridSpan w:val="2"/>
            <w:tcBorders>
              <w:bottom w:val="single" w:sz="4" w:space="0" w:color="auto"/>
            </w:tcBorders>
            <w:shd w:val="clear" w:color="auto" w:fill="auto"/>
            <w:noWrap/>
            <w:vAlign w:val="center"/>
            <w:hideMark/>
          </w:tcPr>
          <w:p w14:paraId="3EDE7669" w14:textId="77777777" w:rsidR="00E73DD2" w:rsidRPr="00F1396B" w:rsidRDefault="00E73DD2" w:rsidP="00F1396B">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r>
    </w:tbl>
    <w:p w14:paraId="57C8CD37" w14:textId="77777777" w:rsidR="002F50A9" w:rsidRPr="00F1396B" w:rsidRDefault="002F50A9" w:rsidP="002663D0">
      <w:pPr>
        <w:spacing w:line="360" w:lineRule="auto"/>
        <w:ind w:firstLine="397"/>
        <w:rPr>
          <w:rFonts w:ascii="Times New Roman" w:hAnsi="Times New Roman" w:cs="Times New Roman"/>
          <w:sz w:val="20"/>
          <w:szCs w:val="20"/>
        </w:rPr>
      </w:pPr>
    </w:p>
    <w:p w14:paraId="4D75A533" w14:textId="77777777" w:rsidR="00A32591" w:rsidRDefault="00A32591">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3274"/>
        <w:gridCol w:w="630"/>
        <w:gridCol w:w="630"/>
        <w:gridCol w:w="631"/>
        <w:gridCol w:w="630"/>
        <w:gridCol w:w="631"/>
        <w:gridCol w:w="630"/>
        <w:gridCol w:w="612"/>
        <w:gridCol w:w="19"/>
      </w:tblGrid>
      <w:tr w:rsidR="00E73DD2" w:rsidRPr="00F1396B" w14:paraId="448CCE04" w14:textId="77777777" w:rsidTr="000B12B6">
        <w:trPr>
          <w:gridAfter w:val="1"/>
          <w:wAfter w:w="19" w:type="dxa"/>
          <w:trHeight w:val="300"/>
        </w:trPr>
        <w:tc>
          <w:tcPr>
            <w:tcW w:w="8462" w:type="dxa"/>
            <w:gridSpan w:val="9"/>
            <w:shd w:val="clear" w:color="auto" w:fill="auto"/>
            <w:noWrap/>
            <w:vAlign w:val="center"/>
            <w:hideMark/>
          </w:tcPr>
          <w:p w14:paraId="354F76C9"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r w:rsidRPr="00F1396B">
              <w:rPr>
                <w:rFonts w:ascii="Times New Roman" w:hAnsi="Times New Roman" w:cs="Times New Roman"/>
                <w:sz w:val="20"/>
                <w:szCs w:val="20"/>
              </w:rPr>
              <w:lastRenderedPageBreak/>
              <w:br w:type="page"/>
            </w:r>
            <w:r w:rsidRPr="00F1396B">
              <w:rPr>
                <w:rFonts w:ascii="Times New Roman" w:hAnsi="Times New Roman" w:cs="Times New Roman"/>
                <w:b/>
                <w:color w:val="000000"/>
                <w:sz w:val="20"/>
                <w:szCs w:val="20"/>
              </w:rPr>
              <w:t>Cd.</w:t>
            </w:r>
          </w:p>
        </w:tc>
      </w:tr>
      <w:tr w:rsidR="00E73DD2" w:rsidRPr="00F1396B" w14:paraId="1D1EF6C5" w14:textId="77777777" w:rsidTr="002F50A9">
        <w:trPr>
          <w:gridAfter w:val="1"/>
          <w:wAfter w:w="19" w:type="dxa"/>
          <w:trHeight w:val="300"/>
        </w:trPr>
        <w:tc>
          <w:tcPr>
            <w:tcW w:w="794" w:type="dxa"/>
            <w:vMerge w:val="restart"/>
            <w:shd w:val="clear" w:color="auto" w:fill="auto"/>
            <w:noWrap/>
            <w:vAlign w:val="center"/>
            <w:hideMark/>
          </w:tcPr>
          <w:p w14:paraId="68C856DA" w14:textId="77777777" w:rsidR="00E73DD2" w:rsidRPr="00F1396B" w:rsidRDefault="00E73DD2" w:rsidP="00F1396B">
            <w:pPr>
              <w:spacing w:line="360" w:lineRule="auto"/>
              <w:ind w:left="67" w:firstLine="29"/>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Czynnik</w:t>
            </w:r>
          </w:p>
        </w:tc>
        <w:tc>
          <w:tcPr>
            <w:tcW w:w="3274" w:type="dxa"/>
            <w:shd w:val="clear" w:color="auto" w:fill="auto"/>
            <w:noWrap/>
            <w:hideMark/>
          </w:tcPr>
          <w:p w14:paraId="68B8DC82"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p>
        </w:tc>
        <w:tc>
          <w:tcPr>
            <w:tcW w:w="4394" w:type="dxa"/>
            <w:gridSpan w:val="7"/>
            <w:shd w:val="clear" w:color="auto" w:fill="auto"/>
            <w:noWrap/>
            <w:vAlign w:val="bottom"/>
            <w:hideMark/>
          </w:tcPr>
          <w:p w14:paraId="16F055F9"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Komponent</w:t>
            </w:r>
          </w:p>
        </w:tc>
      </w:tr>
      <w:tr w:rsidR="00E73DD2" w:rsidRPr="00F1396B" w14:paraId="5AA2E83C" w14:textId="77777777" w:rsidTr="002F50A9">
        <w:trPr>
          <w:trHeight w:val="300"/>
        </w:trPr>
        <w:tc>
          <w:tcPr>
            <w:tcW w:w="794" w:type="dxa"/>
            <w:vMerge/>
            <w:shd w:val="clear" w:color="auto" w:fill="auto"/>
            <w:noWrap/>
            <w:vAlign w:val="center"/>
            <w:hideMark/>
          </w:tcPr>
          <w:p w14:paraId="47ED97B7"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p>
        </w:tc>
        <w:tc>
          <w:tcPr>
            <w:tcW w:w="3274" w:type="dxa"/>
            <w:shd w:val="clear" w:color="auto" w:fill="auto"/>
            <w:noWrap/>
            <w:hideMark/>
          </w:tcPr>
          <w:p w14:paraId="00E23182"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p>
        </w:tc>
        <w:tc>
          <w:tcPr>
            <w:tcW w:w="630" w:type="dxa"/>
            <w:shd w:val="clear" w:color="auto" w:fill="auto"/>
            <w:noWrap/>
            <w:vAlign w:val="bottom"/>
            <w:hideMark/>
          </w:tcPr>
          <w:p w14:paraId="0091FC88" w14:textId="77777777" w:rsidR="00E73DD2" w:rsidRPr="00F1396B" w:rsidRDefault="00E73DD2" w:rsidP="00594A66">
            <w:pPr>
              <w:spacing w:after="0" w:line="360" w:lineRule="auto"/>
              <w:ind w:hanging="3"/>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1</w:t>
            </w:r>
          </w:p>
        </w:tc>
        <w:tc>
          <w:tcPr>
            <w:tcW w:w="630" w:type="dxa"/>
            <w:shd w:val="clear" w:color="auto" w:fill="auto"/>
            <w:noWrap/>
            <w:vAlign w:val="bottom"/>
            <w:hideMark/>
          </w:tcPr>
          <w:p w14:paraId="7B9198A3" w14:textId="77777777" w:rsidR="00E73DD2" w:rsidRPr="00F1396B" w:rsidRDefault="00E73DD2" w:rsidP="00594A66">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2</w:t>
            </w:r>
          </w:p>
        </w:tc>
        <w:tc>
          <w:tcPr>
            <w:tcW w:w="631" w:type="dxa"/>
            <w:shd w:val="clear" w:color="auto" w:fill="auto"/>
            <w:noWrap/>
            <w:vAlign w:val="bottom"/>
            <w:hideMark/>
          </w:tcPr>
          <w:p w14:paraId="1B99A980" w14:textId="77777777" w:rsidR="00E73DD2" w:rsidRPr="00F1396B" w:rsidRDefault="00E73DD2" w:rsidP="00594A66">
            <w:pPr>
              <w:spacing w:after="0" w:line="360" w:lineRule="auto"/>
              <w:ind w:firstLine="13"/>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3</w:t>
            </w:r>
          </w:p>
        </w:tc>
        <w:tc>
          <w:tcPr>
            <w:tcW w:w="630" w:type="dxa"/>
            <w:shd w:val="clear" w:color="auto" w:fill="auto"/>
            <w:noWrap/>
            <w:vAlign w:val="bottom"/>
            <w:hideMark/>
          </w:tcPr>
          <w:p w14:paraId="71085D9A" w14:textId="77777777" w:rsidR="00E73DD2" w:rsidRPr="00F1396B" w:rsidRDefault="00E73DD2" w:rsidP="00594A66">
            <w:pPr>
              <w:spacing w:after="0" w:line="360" w:lineRule="auto"/>
              <w:ind w:firstLine="90"/>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4</w:t>
            </w:r>
          </w:p>
        </w:tc>
        <w:tc>
          <w:tcPr>
            <w:tcW w:w="631" w:type="dxa"/>
            <w:shd w:val="clear" w:color="auto" w:fill="auto"/>
            <w:noWrap/>
            <w:vAlign w:val="bottom"/>
            <w:hideMark/>
          </w:tcPr>
          <w:p w14:paraId="68FBCF6F" w14:textId="77777777" w:rsidR="00E73DD2" w:rsidRPr="00F1396B" w:rsidRDefault="00E73DD2" w:rsidP="00594A66">
            <w:pPr>
              <w:spacing w:after="0" w:line="360" w:lineRule="auto"/>
              <w:ind w:firstLine="2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5</w:t>
            </w:r>
          </w:p>
        </w:tc>
        <w:tc>
          <w:tcPr>
            <w:tcW w:w="630" w:type="dxa"/>
            <w:shd w:val="clear" w:color="auto" w:fill="auto"/>
            <w:noWrap/>
            <w:vAlign w:val="bottom"/>
            <w:hideMark/>
          </w:tcPr>
          <w:p w14:paraId="1F51C425" w14:textId="77777777" w:rsidR="00E73DD2" w:rsidRPr="00F1396B" w:rsidRDefault="00E73DD2" w:rsidP="00594A66">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6</w:t>
            </w:r>
          </w:p>
        </w:tc>
        <w:tc>
          <w:tcPr>
            <w:tcW w:w="631" w:type="dxa"/>
            <w:gridSpan w:val="2"/>
            <w:shd w:val="clear" w:color="auto" w:fill="auto"/>
            <w:noWrap/>
            <w:vAlign w:val="bottom"/>
            <w:hideMark/>
          </w:tcPr>
          <w:p w14:paraId="1EDE8BB9" w14:textId="77777777" w:rsidR="00E73DD2" w:rsidRPr="00F1396B" w:rsidRDefault="00E73DD2" w:rsidP="00594A66">
            <w:pPr>
              <w:spacing w:after="0" w:line="360" w:lineRule="auto"/>
              <w:ind w:firstLine="42"/>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7</w:t>
            </w:r>
          </w:p>
        </w:tc>
      </w:tr>
      <w:tr w:rsidR="00E73DD2" w:rsidRPr="00F1396B" w14:paraId="2CDDF434" w14:textId="77777777" w:rsidTr="002F50A9">
        <w:trPr>
          <w:trHeight w:val="300"/>
        </w:trPr>
        <w:tc>
          <w:tcPr>
            <w:tcW w:w="794" w:type="dxa"/>
            <w:vMerge w:val="restart"/>
            <w:shd w:val="clear" w:color="auto" w:fill="auto"/>
            <w:noWrap/>
            <w:textDirection w:val="btLr"/>
            <w:vAlign w:val="center"/>
            <w:hideMark/>
          </w:tcPr>
          <w:p w14:paraId="36B43032"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Kreatywne przywództwo</w:t>
            </w:r>
          </w:p>
        </w:tc>
        <w:tc>
          <w:tcPr>
            <w:tcW w:w="3274" w:type="dxa"/>
            <w:shd w:val="clear" w:color="auto" w:fill="auto"/>
            <w:noWrap/>
            <w:hideMark/>
          </w:tcPr>
          <w:p w14:paraId="39A9C54E" w14:textId="512C17CE"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Docenia kreatywność i pomysłowość</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10324B1"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30" w:type="dxa"/>
            <w:shd w:val="clear" w:color="auto" w:fill="auto"/>
            <w:noWrap/>
            <w:vAlign w:val="center"/>
            <w:hideMark/>
          </w:tcPr>
          <w:p w14:paraId="30A36E99"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c>
          <w:tcPr>
            <w:tcW w:w="631" w:type="dxa"/>
            <w:shd w:val="clear" w:color="auto" w:fill="auto"/>
            <w:noWrap/>
            <w:vAlign w:val="center"/>
            <w:hideMark/>
          </w:tcPr>
          <w:p w14:paraId="08D6A453"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0,78</w:t>
            </w:r>
          </w:p>
        </w:tc>
        <w:tc>
          <w:tcPr>
            <w:tcW w:w="630" w:type="dxa"/>
            <w:shd w:val="clear" w:color="auto" w:fill="auto"/>
            <w:noWrap/>
            <w:vAlign w:val="center"/>
            <w:hideMark/>
          </w:tcPr>
          <w:p w14:paraId="2D6AB53B"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c>
          <w:tcPr>
            <w:tcW w:w="631" w:type="dxa"/>
            <w:shd w:val="clear" w:color="auto" w:fill="auto"/>
            <w:noWrap/>
            <w:vAlign w:val="center"/>
            <w:hideMark/>
          </w:tcPr>
          <w:p w14:paraId="71B7714C"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0,00</w:t>
            </w:r>
          </w:p>
        </w:tc>
        <w:tc>
          <w:tcPr>
            <w:tcW w:w="630" w:type="dxa"/>
            <w:shd w:val="clear" w:color="auto" w:fill="auto"/>
            <w:noWrap/>
            <w:vAlign w:val="center"/>
            <w:hideMark/>
          </w:tcPr>
          <w:p w14:paraId="25825AC9"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1" w:type="dxa"/>
            <w:gridSpan w:val="2"/>
            <w:shd w:val="clear" w:color="auto" w:fill="auto"/>
            <w:noWrap/>
            <w:vAlign w:val="center"/>
            <w:hideMark/>
          </w:tcPr>
          <w:p w14:paraId="14E19356"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r>
      <w:tr w:rsidR="00E73DD2" w:rsidRPr="00F1396B" w14:paraId="364CDB87" w14:textId="77777777" w:rsidTr="002F50A9">
        <w:trPr>
          <w:trHeight w:val="300"/>
        </w:trPr>
        <w:tc>
          <w:tcPr>
            <w:tcW w:w="794" w:type="dxa"/>
            <w:vMerge/>
            <w:vAlign w:val="center"/>
            <w:hideMark/>
          </w:tcPr>
          <w:p w14:paraId="59EE3DF0"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23CB123B" w14:textId="239A0DE8"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Tworzy klimat sprzyjający eksperymentowaniu i innowacyjności poprzez wspieranie nowych rozwiązań</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0872671"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30" w:type="dxa"/>
            <w:shd w:val="clear" w:color="auto" w:fill="auto"/>
            <w:noWrap/>
            <w:vAlign w:val="center"/>
            <w:hideMark/>
          </w:tcPr>
          <w:p w14:paraId="1BDAA20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1" w:type="dxa"/>
            <w:shd w:val="clear" w:color="auto" w:fill="auto"/>
            <w:noWrap/>
            <w:vAlign w:val="center"/>
            <w:hideMark/>
          </w:tcPr>
          <w:p w14:paraId="2D87C73B"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0,76</w:t>
            </w:r>
          </w:p>
        </w:tc>
        <w:tc>
          <w:tcPr>
            <w:tcW w:w="630" w:type="dxa"/>
            <w:shd w:val="clear" w:color="auto" w:fill="auto"/>
            <w:noWrap/>
            <w:vAlign w:val="center"/>
            <w:hideMark/>
          </w:tcPr>
          <w:p w14:paraId="4CF2FB99"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0,30</w:t>
            </w:r>
          </w:p>
        </w:tc>
        <w:tc>
          <w:tcPr>
            <w:tcW w:w="631" w:type="dxa"/>
            <w:shd w:val="clear" w:color="auto" w:fill="auto"/>
            <w:noWrap/>
            <w:vAlign w:val="center"/>
            <w:hideMark/>
          </w:tcPr>
          <w:p w14:paraId="20AAFC45"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0" w:type="dxa"/>
            <w:shd w:val="clear" w:color="auto" w:fill="auto"/>
            <w:noWrap/>
            <w:vAlign w:val="center"/>
            <w:hideMark/>
          </w:tcPr>
          <w:p w14:paraId="5A9C94D1"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1" w:type="dxa"/>
            <w:gridSpan w:val="2"/>
            <w:shd w:val="clear" w:color="auto" w:fill="auto"/>
            <w:noWrap/>
            <w:vAlign w:val="center"/>
            <w:hideMark/>
          </w:tcPr>
          <w:p w14:paraId="44060724"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r>
      <w:tr w:rsidR="00E73DD2" w:rsidRPr="00F1396B" w14:paraId="6276ED21" w14:textId="77777777" w:rsidTr="002F50A9">
        <w:trPr>
          <w:trHeight w:val="300"/>
        </w:trPr>
        <w:tc>
          <w:tcPr>
            <w:tcW w:w="794" w:type="dxa"/>
            <w:vMerge/>
            <w:vAlign w:val="center"/>
            <w:hideMark/>
          </w:tcPr>
          <w:p w14:paraId="3D8E8FA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2129C9B2" w14:textId="68144F7A"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Zachęca innych do szukania nowych rozwiązań</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5B2B64D7"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0,37</w:t>
            </w:r>
          </w:p>
        </w:tc>
        <w:tc>
          <w:tcPr>
            <w:tcW w:w="630" w:type="dxa"/>
            <w:shd w:val="clear" w:color="auto" w:fill="auto"/>
            <w:noWrap/>
            <w:vAlign w:val="center"/>
            <w:hideMark/>
          </w:tcPr>
          <w:p w14:paraId="2AC8684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6554E293"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0,71</w:t>
            </w:r>
          </w:p>
        </w:tc>
        <w:tc>
          <w:tcPr>
            <w:tcW w:w="630" w:type="dxa"/>
            <w:shd w:val="clear" w:color="auto" w:fill="auto"/>
            <w:noWrap/>
            <w:vAlign w:val="center"/>
            <w:hideMark/>
          </w:tcPr>
          <w:p w14:paraId="0485147F"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1" w:type="dxa"/>
            <w:shd w:val="clear" w:color="auto" w:fill="auto"/>
            <w:noWrap/>
            <w:vAlign w:val="center"/>
            <w:hideMark/>
          </w:tcPr>
          <w:p w14:paraId="006FFF9E"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0" w:type="dxa"/>
            <w:shd w:val="clear" w:color="auto" w:fill="auto"/>
            <w:noWrap/>
            <w:vAlign w:val="center"/>
            <w:hideMark/>
          </w:tcPr>
          <w:p w14:paraId="63ADFBB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1" w:type="dxa"/>
            <w:gridSpan w:val="2"/>
            <w:shd w:val="clear" w:color="auto" w:fill="auto"/>
            <w:noWrap/>
            <w:vAlign w:val="center"/>
            <w:hideMark/>
          </w:tcPr>
          <w:p w14:paraId="249E2826"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r>
      <w:tr w:rsidR="00E73DD2" w:rsidRPr="00F1396B" w14:paraId="2EFF435B" w14:textId="77777777" w:rsidTr="002F50A9">
        <w:trPr>
          <w:trHeight w:val="300"/>
        </w:trPr>
        <w:tc>
          <w:tcPr>
            <w:tcW w:w="794" w:type="dxa"/>
            <w:vMerge/>
            <w:vAlign w:val="center"/>
            <w:hideMark/>
          </w:tcPr>
          <w:p w14:paraId="0773F51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68E2EA1"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Jest otwarty na nowe rozwiązania i pomysły</w:t>
            </w:r>
          </w:p>
        </w:tc>
        <w:tc>
          <w:tcPr>
            <w:tcW w:w="630" w:type="dxa"/>
            <w:shd w:val="clear" w:color="auto" w:fill="auto"/>
            <w:noWrap/>
            <w:vAlign w:val="center"/>
            <w:hideMark/>
          </w:tcPr>
          <w:p w14:paraId="179F7D9B"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30" w:type="dxa"/>
            <w:shd w:val="clear" w:color="auto" w:fill="auto"/>
            <w:noWrap/>
            <w:vAlign w:val="center"/>
            <w:hideMark/>
          </w:tcPr>
          <w:p w14:paraId="5CA24FBD"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59D9FAD9"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0,67</w:t>
            </w:r>
          </w:p>
        </w:tc>
        <w:tc>
          <w:tcPr>
            <w:tcW w:w="630" w:type="dxa"/>
            <w:shd w:val="clear" w:color="auto" w:fill="auto"/>
            <w:noWrap/>
            <w:vAlign w:val="center"/>
            <w:hideMark/>
          </w:tcPr>
          <w:p w14:paraId="1A7933F8"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1" w:type="dxa"/>
            <w:shd w:val="clear" w:color="auto" w:fill="auto"/>
            <w:noWrap/>
            <w:vAlign w:val="center"/>
            <w:hideMark/>
          </w:tcPr>
          <w:p w14:paraId="36CB8277"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30" w:type="dxa"/>
            <w:shd w:val="clear" w:color="auto" w:fill="auto"/>
            <w:noWrap/>
            <w:vAlign w:val="center"/>
            <w:hideMark/>
          </w:tcPr>
          <w:p w14:paraId="3858F31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31" w:type="dxa"/>
            <w:gridSpan w:val="2"/>
            <w:shd w:val="clear" w:color="auto" w:fill="auto"/>
            <w:noWrap/>
            <w:vAlign w:val="center"/>
            <w:hideMark/>
          </w:tcPr>
          <w:p w14:paraId="477357E2"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r>
      <w:tr w:rsidR="00E73DD2" w:rsidRPr="00F1396B" w14:paraId="2B76C169" w14:textId="77777777" w:rsidTr="002F50A9">
        <w:trPr>
          <w:trHeight w:val="300"/>
        </w:trPr>
        <w:tc>
          <w:tcPr>
            <w:tcW w:w="794" w:type="dxa"/>
            <w:vMerge/>
            <w:vAlign w:val="center"/>
            <w:hideMark/>
          </w:tcPr>
          <w:p w14:paraId="11C7D420"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3A218FD7" w14:textId="6E39DF1F"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Jest kreatywny – sam wprowadza nowe pomysły w życie</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3497F822"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0" w:type="dxa"/>
            <w:shd w:val="clear" w:color="auto" w:fill="auto"/>
            <w:noWrap/>
            <w:vAlign w:val="center"/>
            <w:hideMark/>
          </w:tcPr>
          <w:p w14:paraId="4516FFB3"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0,46</w:t>
            </w:r>
          </w:p>
        </w:tc>
        <w:tc>
          <w:tcPr>
            <w:tcW w:w="631" w:type="dxa"/>
            <w:shd w:val="clear" w:color="auto" w:fill="auto"/>
            <w:noWrap/>
            <w:vAlign w:val="center"/>
            <w:hideMark/>
          </w:tcPr>
          <w:p w14:paraId="1E5C5D95"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0,60</w:t>
            </w:r>
          </w:p>
        </w:tc>
        <w:tc>
          <w:tcPr>
            <w:tcW w:w="630" w:type="dxa"/>
            <w:shd w:val="clear" w:color="auto" w:fill="auto"/>
            <w:noWrap/>
            <w:vAlign w:val="center"/>
            <w:hideMark/>
          </w:tcPr>
          <w:p w14:paraId="587ED1A7"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1" w:type="dxa"/>
            <w:shd w:val="clear" w:color="auto" w:fill="auto"/>
            <w:noWrap/>
            <w:vAlign w:val="center"/>
            <w:hideMark/>
          </w:tcPr>
          <w:p w14:paraId="143DDA2C"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c>
          <w:tcPr>
            <w:tcW w:w="630" w:type="dxa"/>
            <w:shd w:val="clear" w:color="auto" w:fill="auto"/>
            <w:noWrap/>
            <w:vAlign w:val="center"/>
            <w:hideMark/>
          </w:tcPr>
          <w:p w14:paraId="23E7900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1" w:type="dxa"/>
            <w:gridSpan w:val="2"/>
            <w:shd w:val="clear" w:color="auto" w:fill="auto"/>
            <w:noWrap/>
            <w:vAlign w:val="center"/>
            <w:hideMark/>
          </w:tcPr>
          <w:p w14:paraId="058DC978"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r>
      <w:tr w:rsidR="00E73DD2" w:rsidRPr="00F1396B" w14:paraId="2633E288" w14:textId="77777777" w:rsidTr="002F50A9">
        <w:trPr>
          <w:trHeight w:val="300"/>
        </w:trPr>
        <w:tc>
          <w:tcPr>
            <w:tcW w:w="794" w:type="dxa"/>
            <w:vMerge/>
            <w:vAlign w:val="center"/>
            <w:hideMark/>
          </w:tcPr>
          <w:p w14:paraId="05E69132"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795CD98B" w14:textId="3D31A65E"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Pomaga rozwiązywać problemy na różne sposoby</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7A12940A"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0" w:type="dxa"/>
            <w:shd w:val="clear" w:color="auto" w:fill="auto"/>
            <w:noWrap/>
            <w:vAlign w:val="center"/>
            <w:hideMark/>
          </w:tcPr>
          <w:p w14:paraId="35C64F3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c>
          <w:tcPr>
            <w:tcW w:w="631" w:type="dxa"/>
            <w:shd w:val="clear" w:color="auto" w:fill="auto"/>
            <w:noWrap/>
            <w:vAlign w:val="center"/>
            <w:hideMark/>
          </w:tcPr>
          <w:p w14:paraId="13DA26D6" w14:textId="77777777" w:rsidR="00E73DD2" w:rsidRPr="00F1396B" w:rsidRDefault="00E73DD2" w:rsidP="00594A66">
            <w:pPr>
              <w:spacing w:after="0" w:line="360" w:lineRule="auto"/>
              <w:ind w:firstLine="13"/>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0,57</w:t>
            </w:r>
          </w:p>
        </w:tc>
        <w:tc>
          <w:tcPr>
            <w:tcW w:w="630" w:type="dxa"/>
            <w:shd w:val="clear" w:color="auto" w:fill="auto"/>
            <w:noWrap/>
            <w:vAlign w:val="center"/>
            <w:hideMark/>
          </w:tcPr>
          <w:p w14:paraId="33108D26" w14:textId="77777777" w:rsidR="00E73DD2" w:rsidRPr="00F1396B" w:rsidRDefault="00E73DD2" w:rsidP="00594A66">
            <w:pPr>
              <w:spacing w:after="0" w:line="360" w:lineRule="auto"/>
              <w:ind w:firstLine="90"/>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1" w:type="dxa"/>
            <w:shd w:val="clear" w:color="auto" w:fill="auto"/>
            <w:noWrap/>
            <w:vAlign w:val="center"/>
            <w:hideMark/>
          </w:tcPr>
          <w:p w14:paraId="1D03C77E"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0" w:type="dxa"/>
            <w:shd w:val="clear" w:color="auto" w:fill="auto"/>
            <w:noWrap/>
            <w:vAlign w:val="center"/>
            <w:hideMark/>
          </w:tcPr>
          <w:p w14:paraId="3508FAB3"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0,33</w:t>
            </w:r>
          </w:p>
        </w:tc>
        <w:tc>
          <w:tcPr>
            <w:tcW w:w="631" w:type="dxa"/>
            <w:gridSpan w:val="2"/>
            <w:shd w:val="clear" w:color="auto" w:fill="auto"/>
            <w:noWrap/>
            <w:vAlign w:val="center"/>
            <w:hideMark/>
          </w:tcPr>
          <w:p w14:paraId="34867B45"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r>
      <w:tr w:rsidR="00E73DD2" w:rsidRPr="00F1396B" w14:paraId="7C050A04" w14:textId="77777777" w:rsidTr="002F50A9">
        <w:trPr>
          <w:trHeight w:val="300"/>
        </w:trPr>
        <w:tc>
          <w:tcPr>
            <w:tcW w:w="794" w:type="dxa"/>
            <w:vMerge w:val="restart"/>
            <w:shd w:val="clear" w:color="auto" w:fill="auto"/>
            <w:noWrap/>
            <w:textDirection w:val="btLr"/>
            <w:vAlign w:val="center"/>
            <w:hideMark/>
          </w:tcPr>
          <w:p w14:paraId="2F86346E"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Praca zespołowa</w:t>
            </w:r>
          </w:p>
        </w:tc>
        <w:tc>
          <w:tcPr>
            <w:tcW w:w="3274" w:type="dxa"/>
            <w:shd w:val="clear" w:color="auto" w:fill="auto"/>
            <w:noWrap/>
            <w:hideMark/>
          </w:tcPr>
          <w:p w14:paraId="4A961C34" w14:textId="34C83299"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chętnie dzielimy się wiedzą podczas pracy</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7BC4D23A"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0,29</w:t>
            </w:r>
          </w:p>
        </w:tc>
        <w:tc>
          <w:tcPr>
            <w:tcW w:w="630" w:type="dxa"/>
            <w:shd w:val="clear" w:color="auto" w:fill="auto"/>
            <w:noWrap/>
            <w:vAlign w:val="center"/>
            <w:hideMark/>
          </w:tcPr>
          <w:p w14:paraId="48C1E50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517BC4A9"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14346B0D"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0,73</w:t>
            </w:r>
          </w:p>
        </w:tc>
        <w:tc>
          <w:tcPr>
            <w:tcW w:w="631" w:type="dxa"/>
            <w:shd w:val="clear" w:color="auto" w:fill="auto"/>
            <w:noWrap/>
            <w:vAlign w:val="center"/>
            <w:hideMark/>
          </w:tcPr>
          <w:p w14:paraId="39FB9B87"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c>
          <w:tcPr>
            <w:tcW w:w="630" w:type="dxa"/>
            <w:shd w:val="clear" w:color="auto" w:fill="auto"/>
            <w:noWrap/>
            <w:vAlign w:val="center"/>
            <w:hideMark/>
          </w:tcPr>
          <w:p w14:paraId="048A60A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c>
          <w:tcPr>
            <w:tcW w:w="631" w:type="dxa"/>
            <w:gridSpan w:val="2"/>
            <w:shd w:val="clear" w:color="auto" w:fill="auto"/>
            <w:noWrap/>
            <w:vAlign w:val="center"/>
            <w:hideMark/>
          </w:tcPr>
          <w:p w14:paraId="4BAB0C56"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0,00</w:t>
            </w:r>
          </w:p>
        </w:tc>
      </w:tr>
      <w:tr w:rsidR="00E73DD2" w:rsidRPr="00F1396B" w14:paraId="4D59D737" w14:textId="77777777" w:rsidTr="002F50A9">
        <w:trPr>
          <w:trHeight w:val="300"/>
        </w:trPr>
        <w:tc>
          <w:tcPr>
            <w:tcW w:w="794" w:type="dxa"/>
            <w:vMerge/>
            <w:vAlign w:val="center"/>
            <w:hideMark/>
          </w:tcPr>
          <w:p w14:paraId="685E464B"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3BB9B6B" w14:textId="7F49F83C"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Większość zadań i projektów jest realizowana w zespołach</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4F460820"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0" w:type="dxa"/>
            <w:shd w:val="clear" w:color="auto" w:fill="auto"/>
            <w:noWrap/>
            <w:vAlign w:val="center"/>
            <w:hideMark/>
          </w:tcPr>
          <w:p w14:paraId="4CB28C90"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1" w:type="dxa"/>
            <w:shd w:val="clear" w:color="auto" w:fill="auto"/>
            <w:noWrap/>
            <w:vAlign w:val="center"/>
            <w:hideMark/>
          </w:tcPr>
          <w:p w14:paraId="78C76173"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0" w:type="dxa"/>
            <w:shd w:val="clear" w:color="auto" w:fill="auto"/>
            <w:noWrap/>
            <w:vAlign w:val="center"/>
            <w:hideMark/>
          </w:tcPr>
          <w:p w14:paraId="13F2839F"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0,65</w:t>
            </w:r>
          </w:p>
        </w:tc>
        <w:tc>
          <w:tcPr>
            <w:tcW w:w="631" w:type="dxa"/>
            <w:shd w:val="clear" w:color="auto" w:fill="auto"/>
            <w:noWrap/>
            <w:vAlign w:val="center"/>
            <w:hideMark/>
          </w:tcPr>
          <w:p w14:paraId="59B03491"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c>
          <w:tcPr>
            <w:tcW w:w="630" w:type="dxa"/>
            <w:shd w:val="clear" w:color="auto" w:fill="auto"/>
            <w:noWrap/>
            <w:vAlign w:val="center"/>
            <w:hideMark/>
          </w:tcPr>
          <w:p w14:paraId="57DD754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0,41</w:t>
            </w:r>
          </w:p>
        </w:tc>
        <w:tc>
          <w:tcPr>
            <w:tcW w:w="631" w:type="dxa"/>
            <w:gridSpan w:val="2"/>
            <w:shd w:val="clear" w:color="auto" w:fill="auto"/>
            <w:noWrap/>
            <w:vAlign w:val="center"/>
            <w:hideMark/>
          </w:tcPr>
          <w:p w14:paraId="65E9972F"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0,10</w:t>
            </w:r>
          </w:p>
        </w:tc>
      </w:tr>
      <w:tr w:rsidR="00E73DD2" w:rsidRPr="00F1396B" w14:paraId="1FEF40CD" w14:textId="77777777" w:rsidTr="002F50A9">
        <w:trPr>
          <w:trHeight w:val="300"/>
        </w:trPr>
        <w:tc>
          <w:tcPr>
            <w:tcW w:w="794" w:type="dxa"/>
            <w:vMerge/>
            <w:vAlign w:val="center"/>
            <w:hideMark/>
          </w:tcPr>
          <w:p w14:paraId="0AA23D76"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D1CA19A" w14:textId="53C52223"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pracownicy chętnie współpracują ze sobą</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1E703A3C"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0,30</w:t>
            </w:r>
          </w:p>
        </w:tc>
        <w:tc>
          <w:tcPr>
            <w:tcW w:w="630" w:type="dxa"/>
            <w:shd w:val="clear" w:color="auto" w:fill="auto"/>
            <w:noWrap/>
            <w:vAlign w:val="center"/>
            <w:hideMark/>
          </w:tcPr>
          <w:p w14:paraId="5276C67E"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31A9C08B"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c>
          <w:tcPr>
            <w:tcW w:w="630" w:type="dxa"/>
            <w:shd w:val="clear" w:color="auto" w:fill="auto"/>
            <w:noWrap/>
            <w:vAlign w:val="center"/>
            <w:hideMark/>
          </w:tcPr>
          <w:p w14:paraId="584C5622"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0,63</w:t>
            </w:r>
          </w:p>
        </w:tc>
        <w:tc>
          <w:tcPr>
            <w:tcW w:w="631" w:type="dxa"/>
            <w:shd w:val="clear" w:color="auto" w:fill="auto"/>
            <w:noWrap/>
            <w:vAlign w:val="center"/>
            <w:hideMark/>
          </w:tcPr>
          <w:p w14:paraId="039134B1"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c>
          <w:tcPr>
            <w:tcW w:w="630" w:type="dxa"/>
            <w:shd w:val="clear" w:color="auto" w:fill="auto"/>
            <w:noWrap/>
            <w:vAlign w:val="center"/>
            <w:hideMark/>
          </w:tcPr>
          <w:p w14:paraId="749F11B6"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1" w:type="dxa"/>
            <w:gridSpan w:val="2"/>
            <w:shd w:val="clear" w:color="auto" w:fill="auto"/>
            <w:noWrap/>
            <w:vAlign w:val="center"/>
            <w:hideMark/>
          </w:tcPr>
          <w:p w14:paraId="157761CA"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0,29</w:t>
            </w:r>
          </w:p>
        </w:tc>
      </w:tr>
      <w:tr w:rsidR="00E73DD2" w:rsidRPr="00F1396B" w14:paraId="5CB36A1F" w14:textId="77777777" w:rsidTr="002F50A9">
        <w:trPr>
          <w:trHeight w:val="300"/>
        </w:trPr>
        <w:tc>
          <w:tcPr>
            <w:tcW w:w="794" w:type="dxa"/>
            <w:vMerge/>
            <w:vAlign w:val="center"/>
            <w:hideMark/>
          </w:tcPr>
          <w:p w14:paraId="3895B7B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62B5A6A5" w14:textId="4CBB7ACC"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powierzone zadania wykonuje się zespołowo</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6DC6E680"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02859F2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1" w:type="dxa"/>
            <w:shd w:val="clear" w:color="auto" w:fill="auto"/>
            <w:noWrap/>
            <w:vAlign w:val="center"/>
            <w:hideMark/>
          </w:tcPr>
          <w:p w14:paraId="5B388A17"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0,35</w:t>
            </w:r>
          </w:p>
        </w:tc>
        <w:tc>
          <w:tcPr>
            <w:tcW w:w="630" w:type="dxa"/>
            <w:shd w:val="clear" w:color="auto" w:fill="auto"/>
            <w:noWrap/>
            <w:vAlign w:val="center"/>
            <w:hideMark/>
          </w:tcPr>
          <w:p w14:paraId="23168128"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0,58</w:t>
            </w:r>
          </w:p>
        </w:tc>
        <w:tc>
          <w:tcPr>
            <w:tcW w:w="631" w:type="dxa"/>
            <w:shd w:val="clear" w:color="auto" w:fill="auto"/>
            <w:noWrap/>
            <w:vAlign w:val="center"/>
            <w:hideMark/>
          </w:tcPr>
          <w:p w14:paraId="31659C1F"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0" w:type="dxa"/>
            <w:shd w:val="clear" w:color="auto" w:fill="auto"/>
            <w:noWrap/>
            <w:vAlign w:val="center"/>
            <w:hideMark/>
          </w:tcPr>
          <w:p w14:paraId="22231AC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0,32</w:t>
            </w:r>
          </w:p>
        </w:tc>
        <w:tc>
          <w:tcPr>
            <w:tcW w:w="631" w:type="dxa"/>
            <w:gridSpan w:val="2"/>
            <w:shd w:val="clear" w:color="auto" w:fill="auto"/>
            <w:noWrap/>
            <w:vAlign w:val="center"/>
            <w:hideMark/>
          </w:tcPr>
          <w:p w14:paraId="37C6B250"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r>
      <w:tr w:rsidR="00E73DD2" w:rsidRPr="00F1396B" w14:paraId="62CCBCB7" w14:textId="77777777" w:rsidTr="002F50A9">
        <w:trPr>
          <w:trHeight w:val="300"/>
        </w:trPr>
        <w:tc>
          <w:tcPr>
            <w:tcW w:w="794" w:type="dxa"/>
            <w:vMerge/>
            <w:vAlign w:val="center"/>
            <w:hideMark/>
          </w:tcPr>
          <w:p w14:paraId="69FB16E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60AA8E7B" w14:textId="4F62B508"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problemy rozwiązuje się wspólnie w zespole</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0A28FA79"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0" w:type="dxa"/>
            <w:shd w:val="clear" w:color="auto" w:fill="auto"/>
            <w:noWrap/>
            <w:vAlign w:val="center"/>
            <w:hideMark/>
          </w:tcPr>
          <w:p w14:paraId="611DBC1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0,21</w:t>
            </w:r>
          </w:p>
        </w:tc>
        <w:tc>
          <w:tcPr>
            <w:tcW w:w="631" w:type="dxa"/>
            <w:shd w:val="clear" w:color="auto" w:fill="auto"/>
            <w:noWrap/>
            <w:vAlign w:val="center"/>
            <w:hideMark/>
          </w:tcPr>
          <w:p w14:paraId="4CC67B4D"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30" w:type="dxa"/>
            <w:shd w:val="clear" w:color="auto" w:fill="auto"/>
            <w:noWrap/>
            <w:vAlign w:val="center"/>
            <w:hideMark/>
          </w:tcPr>
          <w:p w14:paraId="75751FD9"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0,54</w:t>
            </w:r>
          </w:p>
        </w:tc>
        <w:tc>
          <w:tcPr>
            <w:tcW w:w="631" w:type="dxa"/>
            <w:shd w:val="clear" w:color="auto" w:fill="auto"/>
            <w:noWrap/>
            <w:vAlign w:val="center"/>
            <w:hideMark/>
          </w:tcPr>
          <w:p w14:paraId="2953B0BC"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0,38</w:t>
            </w:r>
          </w:p>
        </w:tc>
        <w:tc>
          <w:tcPr>
            <w:tcW w:w="630" w:type="dxa"/>
            <w:shd w:val="clear" w:color="auto" w:fill="auto"/>
            <w:noWrap/>
            <w:vAlign w:val="center"/>
            <w:hideMark/>
          </w:tcPr>
          <w:p w14:paraId="0AAFDB2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0,28</w:t>
            </w:r>
          </w:p>
        </w:tc>
        <w:tc>
          <w:tcPr>
            <w:tcW w:w="631" w:type="dxa"/>
            <w:gridSpan w:val="2"/>
            <w:shd w:val="clear" w:color="auto" w:fill="auto"/>
            <w:noWrap/>
            <w:vAlign w:val="center"/>
            <w:hideMark/>
          </w:tcPr>
          <w:p w14:paraId="17779CF2"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r>
      <w:tr w:rsidR="00E73DD2" w:rsidRPr="00F1396B" w14:paraId="59021F1B" w14:textId="77777777" w:rsidTr="002F50A9">
        <w:trPr>
          <w:trHeight w:val="300"/>
        </w:trPr>
        <w:tc>
          <w:tcPr>
            <w:tcW w:w="794" w:type="dxa"/>
            <w:vMerge/>
            <w:vAlign w:val="center"/>
            <w:hideMark/>
          </w:tcPr>
          <w:p w14:paraId="63709949"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71B5796E" w14:textId="72508137"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w:t>
            </w:r>
            <w:r w:rsidR="00591A20">
              <w:rPr>
                <w:rFonts w:ascii="Times New Roman" w:hAnsi="Times New Roman" w:cs="Times New Roman"/>
                <w:color w:val="000000"/>
                <w:sz w:val="20"/>
                <w:szCs w:val="20"/>
              </w:rPr>
              <w:t>,</w:t>
            </w:r>
            <w:r w:rsidRPr="00F1396B">
              <w:rPr>
                <w:rFonts w:ascii="Times New Roman" w:hAnsi="Times New Roman" w:cs="Times New Roman"/>
                <w:color w:val="000000"/>
                <w:sz w:val="20"/>
                <w:szCs w:val="20"/>
              </w:rPr>
              <w:t xml:space="preserve"> niezależnie od pozycji zajmowanej w strukturze</w:t>
            </w:r>
            <w:r w:rsidR="00591A20">
              <w:rPr>
                <w:rFonts w:ascii="Times New Roman" w:hAnsi="Times New Roman" w:cs="Times New Roman"/>
                <w:color w:val="000000"/>
                <w:sz w:val="20"/>
                <w:szCs w:val="20"/>
              </w:rPr>
              <w:t>,</w:t>
            </w:r>
            <w:r w:rsidRPr="00F1396B">
              <w:rPr>
                <w:rFonts w:ascii="Times New Roman" w:hAnsi="Times New Roman" w:cs="Times New Roman"/>
                <w:color w:val="000000"/>
                <w:sz w:val="20"/>
                <w:szCs w:val="20"/>
              </w:rPr>
              <w:t xml:space="preserve"> panują przyjacielskie relacji między pracownikami</w:t>
            </w:r>
            <w:r w:rsidR="00591A20">
              <w:rPr>
                <w:rFonts w:ascii="Times New Roman" w:hAnsi="Times New Roman" w:cs="Times New Roman"/>
                <w:color w:val="000000"/>
                <w:sz w:val="20"/>
                <w:szCs w:val="20"/>
              </w:rPr>
              <w:t>.</w:t>
            </w:r>
          </w:p>
        </w:tc>
        <w:tc>
          <w:tcPr>
            <w:tcW w:w="630" w:type="dxa"/>
            <w:shd w:val="clear" w:color="auto" w:fill="auto"/>
            <w:noWrap/>
            <w:vAlign w:val="center"/>
            <w:hideMark/>
          </w:tcPr>
          <w:p w14:paraId="5A007116"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30" w:type="dxa"/>
            <w:shd w:val="clear" w:color="auto" w:fill="auto"/>
            <w:noWrap/>
            <w:vAlign w:val="center"/>
            <w:hideMark/>
          </w:tcPr>
          <w:p w14:paraId="5DFF4A3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1" w:type="dxa"/>
            <w:shd w:val="clear" w:color="auto" w:fill="auto"/>
            <w:noWrap/>
            <w:vAlign w:val="center"/>
            <w:hideMark/>
          </w:tcPr>
          <w:p w14:paraId="25CEBEB4"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0,26</w:t>
            </w:r>
          </w:p>
        </w:tc>
        <w:tc>
          <w:tcPr>
            <w:tcW w:w="630" w:type="dxa"/>
            <w:shd w:val="clear" w:color="auto" w:fill="auto"/>
            <w:noWrap/>
            <w:vAlign w:val="center"/>
            <w:hideMark/>
          </w:tcPr>
          <w:p w14:paraId="0776C501"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0,48</w:t>
            </w:r>
          </w:p>
        </w:tc>
        <w:tc>
          <w:tcPr>
            <w:tcW w:w="631" w:type="dxa"/>
            <w:shd w:val="clear" w:color="auto" w:fill="auto"/>
            <w:noWrap/>
            <w:vAlign w:val="center"/>
            <w:hideMark/>
          </w:tcPr>
          <w:p w14:paraId="72706105"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0,30</w:t>
            </w:r>
          </w:p>
        </w:tc>
        <w:tc>
          <w:tcPr>
            <w:tcW w:w="630" w:type="dxa"/>
            <w:shd w:val="clear" w:color="auto" w:fill="auto"/>
            <w:noWrap/>
            <w:vAlign w:val="center"/>
            <w:hideMark/>
          </w:tcPr>
          <w:p w14:paraId="5C46FCB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c>
          <w:tcPr>
            <w:tcW w:w="631" w:type="dxa"/>
            <w:gridSpan w:val="2"/>
            <w:shd w:val="clear" w:color="auto" w:fill="auto"/>
            <w:noWrap/>
            <w:vAlign w:val="center"/>
            <w:hideMark/>
          </w:tcPr>
          <w:p w14:paraId="2A59FB15"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r>
      <w:tr w:rsidR="00E73DD2" w:rsidRPr="00F1396B" w14:paraId="6BC5FBDE" w14:textId="77777777" w:rsidTr="002F50A9">
        <w:trPr>
          <w:trHeight w:val="300"/>
        </w:trPr>
        <w:tc>
          <w:tcPr>
            <w:tcW w:w="794" w:type="dxa"/>
            <w:vMerge/>
            <w:tcBorders>
              <w:bottom w:val="single" w:sz="4" w:space="0" w:color="auto"/>
            </w:tcBorders>
            <w:vAlign w:val="center"/>
            <w:hideMark/>
          </w:tcPr>
          <w:p w14:paraId="41703DC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tcBorders>
              <w:bottom w:val="single" w:sz="4" w:space="0" w:color="auto"/>
            </w:tcBorders>
            <w:shd w:val="clear" w:color="auto" w:fill="auto"/>
            <w:noWrap/>
            <w:hideMark/>
          </w:tcPr>
          <w:p w14:paraId="09FED583" w14:textId="157A0A2D" w:rsidR="00E73DD2" w:rsidRPr="00F1396B" w:rsidRDefault="00E73DD2" w:rsidP="002663D0">
            <w:pPr>
              <w:spacing w:after="0" w:line="360" w:lineRule="auto"/>
              <w:ind w:firstLine="397"/>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niezależnie od pozycji w strukturze, uwzględnia się propozycje wszystkich pracowników</w:t>
            </w:r>
            <w:r w:rsidR="00591A20">
              <w:rPr>
                <w:rFonts w:ascii="Times New Roman" w:hAnsi="Times New Roman" w:cs="Times New Roman"/>
                <w:color w:val="000000"/>
                <w:sz w:val="20"/>
                <w:szCs w:val="20"/>
              </w:rPr>
              <w:t>.</w:t>
            </w:r>
          </w:p>
        </w:tc>
        <w:tc>
          <w:tcPr>
            <w:tcW w:w="630" w:type="dxa"/>
            <w:tcBorders>
              <w:bottom w:val="single" w:sz="4" w:space="0" w:color="auto"/>
            </w:tcBorders>
            <w:shd w:val="clear" w:color="auto" w:fill="auto"/>
            <w:noWrap/>
            <w:vAlign w:val="center"/>
            <w:hideMark/>
          </w:tcPr>
          <w:p w14:paraId="1051AA61" w14:textId="77777777" w:rsidR="00E73DD2" w:rsidRPr="00F1396B" w:rsidRDefault="00E73DD2" w:rsidP="00594A66">
            <w:pPr>
              <w:spacing w:after="0" w:line="360" w:lineRule="auto"/>
              <w:ind w:hanging="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0,38</w:t>
            </w:r>
          </w:p>
        </w:tc>
        <w:tc>
          <w:tcPr>
            <w:tcW w:w="630" w:type="dxa"/>
            <w:tcBorders>
              <w:bottom w:val="single" w:sz="4" w:space="0" w:color="auto"/>
            </w:tcBorders>
            <w:shd w:val="clear" w:color="auto" w:fill="auto"/>
            <w:noWrap/>
            <w:vAlign w:val="center"/>
            <w:hideMark/>
          </w:tcPr>
          <w:p w14:paraId="28021006"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1" w:type="dxa"/>
            <w:tcBorders>
              <w:bottom w:val="single" w:sz="4" w:space="0" w:color="auto"/>
            </w:tcBorders>
            <w:shd w:val="clear" w:color="auto" w:fill="auto"/>
            <w:noWrap/>
            <w:vAlign w:val="center"/>
            <w:hideMark/>
          </w:tcPr>
          <w:p w14:paraId="722D8646"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30" w:type="dxa"/>
            <w:tcBorders>
              <w:bottom w:val="single" w:sz="4" w:space="0" w:color="auto"/>
            </w:tcBorders>
            <w:shd w:val="clear" w:color="auto" w:fill="auto"/>
            <w:noWrap/>
            <w:vAlign w:val="center"/>
            <w:hideMark/>
          </w:tcPr>
          <w:p w14:paraId="5785324D" w14:textId="77777777" w:rsidR="00E73DD2" w:rsidRPr="00F1396B" w:rsidRDefault="00E73DD2" w:rsidP="00594A66">
            <w:pPr>
              <w:spacing w:after="0" w:line="360" w:lineRule="auto"/>
              <w:ind w:firstLine="90"/>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0,47</w:t>
            </w:r>
          </w:p>
        </w:tc>
        <w:tc>
          <w:tcPr>
            <w:tcW w:w="631" w:type="dxa"/>
            <w:tcBorders>
              <w:bottom w:val="single" w:sz="4" w:space="0" w:color="auto"/>
            </w:tcBorders>
            <w:shd w:val="clear" w:color="auto" w:fill="auto"/>
            <w:noWrap/>
            <w:vAlign w:val="center"/>
            <w:hideMark/>
          </w:tcPr>
          <w:p w14:paraId="2BE78C04"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0,47</w:t>
            </w:r>
          </w:p>
        </w:tc>
        <w:tc>
          <w:tcPr>
            <w:tcW w:w="630" w:type="dxa"/>
            <w:tcBorders>
              <w:bottom w:val="single" w:sz="4" w:space="0" w:color="auto"/>
            </w:tcBorders>
            <w:shd w:val="clear" w:color="auto" w:fill="auto"/>
            <w:noWrap/>
            <w:vAlign w:val="center"/>
            <w:hideMark/>
          </w:tcPr>
          <w:p w14:paraId="6CF33956"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1" w:type="dxa"/>
            <w:gridSpan w:val="2"/>
            <w:tcBorders>
              <w:bottom w:val="single" w:sz="4" w:space="0" w:color="auto"/>
            </w:tcBorders>
            <w:shd w:val="clear" w:color="auto" w:fill="auto"/>
            <w:noWrap/>
            <w:vAlign w:val="center"/>
            <w:hideMark/>
          </w:tcPr>
          <w:p w14:paraId="49EB87CF" w14:textId="77777777" w:rsidR="00E73DD2" w:rsidRPr="00F1396B" w:rsidRDefault="00E73DD2" w:rsidP="00594A66">
            <w:pPr>
              <w:spacing w:after="0" w:line="360" w:lineRule="auto"/>
              <w:ind w:firstLine="42"/>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r>
    </w:tbl>
    <w:p w14:paraId="255C7487" w14:textId="77777777" w:rsidR="004641EE" w:rsidRDefault="004641EE">
      <w: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4"/>
        <w:gridCol w:w="3274"/>
        <w:gridCol w:w="630"/>
        <w:gridCol w:w="630"/>
        <w:gridCol w:w="631"/>
        <w:gridCol w:w="630"/>
        <w:gridCol w:w="631"/>
        <w:gridCol w:w="630"/>
        <w:gridCol w:w="612"/>
        <w:gridCol w:w="19"/>
      </w:tblGrid>
      <w:tr w:rsidR="00E73DD2" w:rsidRPr="00F1396B" w14:paraId="7F132E0D" w14:textId="77777777" w:rsidTr="000B12B6">
        <w:trPr>
          <w:gridAfter w:val="1"/>
          <w:wAfter w:w="19" w:type="dxa"/>
          <w:trHeight w:val="300"/>
        </w:trPr>
        <w:tc>
          <w:tcPr>
            <w:tcW w:w="8462" w:type="dxa"/>
            <w:gridSpan w:val="9"/>
            <w:shd w:val="clear" w:color="auto" w:fill="auto"/>
            <w:noWrap/>
            <w:vAlign w:val="center"/>
            <w:hideMark/>
          </w:tcPr>
          <w:p w14:paraId="66EF22B3" w14:textId="77777777" w:rsidR="00E73DD2" w:rsidRPr="00F1396B" w:rsidRDefault="002F50A9" w:rsidP="004641EE">
            <w:pPr>
              <w:spacing w:after="0" w:line="240" w:lineRule="auto"/>
              <w:ind w:firstLine="397"/>
              <w:rPr>
                <w:rFonts w:ascii="Times New Roman" w:hAnsi="Times New Roman" w:cs="Times New Roman"/>
                <w:b/>
                <w:color w:val="000000"/>
                <w:sz w:val="20"/>
                <w:szCs w:val="20"/>
              </w:rPr>
            </w:pPr>
            <w:r w:rsidRPr="00F1396B">
              <w:rPr>
                <w:rFonts w:ascii="Times New Roman" w:hAnsi="Times New Roman" w:cs="Times New Roman"/>
                <w:sz w:val="20"/>
                <w:szCs w:val="20"/>
              </w:rPr>
              <w:lastRenderedPageBreak/>
              <w:br w:type="page"/>
            </w:r>
            <w:r w:rsidR="00E73DD2" w:rsidRPr="00F1396B">
              <w:rPr>
                <w:rFonts w:ascii="Times New Roman" w:hAnsi="Times New Roman" w:cs="Times New Roman"/>
                <w:sz w:val="20"/>
                <w:szCs w:val="20"/>
              </w:rPr>
              <w:br w:type="page"/>
            </w:r>
            <w:r w:rsidR="00E73DD2" w:rsidRPr="00F1396B">
              <w:rPr>
                <w:rFonts w:ascii="Times New Roman" w:hAnsi="Times New Roman" w:cs="Times New Roman"/>
                <w:b/>
                <w:color w:val="000000"/>
                <w:sz w:val="20"/>
                <w:szCs w:val="20"/>
              </w:rPr>
              <w:t>Cd.</w:t>
            </w:r>
          </w:p>
        </w:tc>
      </w:tr>
      <w:tr w:rsidR="00E73DD2" w:rsidRPr="00F1396B" w14:paraId="1A3EA3D1" w14:textId="77777777" w:rsidTr="002F50A9">
        <w:trPr>
          <w:gridAfter w:val="1"/>
          <w:wAfter w:w="19" w:type="dxa"/>
          <w:trHeight w:val="300"/>
        </w:trPr>
        <w:tc>
          <w:tcPr>
            <w:tcW w:w="794" w:type="dxa"/>
            <w:vMerge w:val="restart"/>
            <w:shd w:val="clear" w:color="auto" w:fill="auto"/>
            <w:noWrap/>
            <w:vAlign w:val="center"/>
            <w:hideMark/>
          </w:tcPr>
          <w:p w14:paraId="1DDAA0AF" w14:textId="77777777" w:rsidR="00E73DD2" w:rsidRPr="00F1396B" w:rsidRDefault="00E73DD2" w:rsidP="00F1396B">
            <w:pPr>
              <w:spacing w:after="0" w:line="360" w:lineRule="auto"/>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Czynnik</w:t>
            </w:r>
          </w:p>
        </w:tc>
        <w:tc>
          <w:tcPr>
            <w:tcW w:w="3274" w:type="dxa"/>
            <w:shd w:val="clear" w:color="auto" w:fill="auto"/>
            <w:noWrap/>
            <w:hideMark/>
          </w:tcPr>
          <w:p w14:paraId="67532C11"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4394" w:type="dxa"/>
            <w:gridSpan w:val="7"/>
            <w:shd w:val="clear" w:color="auto" w:fill="auto"/>
            <w:noWrap/>
            <w:vAlign w:val="center"/>
            <w:hideMark/>
          </w:tcPr>
          <w:p w14:paraId="7CCE87DA"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Komponent</w:t>
            </w:r>
          </w:p>
        </w:tc>
      </w:tr>
      <w:tr w:rsidR="00E73DD2" w:rsidRPr="00F1396B" w14:paraId="26A2485E" w14:textId="77777777" w:rsidTr="002F50A9">
        <w:trPr>
          <w:trHeight w:val="300"/>
        </w:trPr>
        <w:tc>
          <w:tcPr>
            <w:tcW w:w="794" w:type="dxa"/>
            <w:vMerge/>
            <w:shd w:val="clear" w:color="auto" w:fill="auto"/>
            <w:noWrap/>
            <w:vAlign w:val="center"/>
            <w:hideMark/>
          </w:tcPr>
          <w:p w14:paraId="701F58DF"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p>
        </w:tc>
        <w:tc>
          <w:tcPr>
            <w:tcW w:w="3274" w:type="dxa"/>
            <w:shd w:val="clear" w:color="auto" w:fill="auto"/>
            <w:noWrap/>
            <w:hideMark/>
          </w:tcPr>
          <w:p w14:paraId="7DA15BF1"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630" w:type="dxa"/>
            <w:shd w:val="clear" w:color="auto" w:fill="auto"/>
            <w:noWrap/>
            <w:vAlign w:val="center"/>
            <w:hideMark/>
          </w:tcPr>
          <w:p w14:paraId="32513359" w14:textId="77777777" w:rsidR="00E73DD2" w:rsidRPr="00F1396B" w:rsidRDefault="00E73DD2" w:rsidP="00594A66">
            <w:pPr>
              <w:spacing w:after="0" w:line="360" w:lineRule="auto"/>
              <w:jc w:val="right"/>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1</w:t>
            </w:r>
          </w:p>
        </w:tc>
        <w:tc>
          <w:tcPr>
            <w:tcW w:w="630" w:type="dxa"/>
            <w:shd w:val="clear" w:color="auto" w:fill="auto"/>
            <w:noWrap/>
            <w:vAlign w:val="center"/>
            <w:hideMark/>
          </w:tcPr>
          <w:p w14:paraId="702BAE7A" w14:textId="77777777" w:rsidR="00E73DD2" w:rsidRPr="00F1396B" w:rsidRDefault="00E73DD2" w:rsidP="00DC77D7">
            <w:pPr>
              <w:spacing w:after="0" w:line="360" w:lineRule="auto"/>
              <w:ind w:firstLine="76"/>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2</w:t>
            </w:r>
          </w:p>
        </w:tc>
        <w:tc>
          <w:tcPr>
            <w:tcW w:w="631" w:type="dxa"/>
            <w:shd w:val="clear" w:color="auto" w:fill="auto"/>
            <w:noWrap/>
            <w:vAlign w:val="center"/>
            <w:hideMark/>
          </w:tcPr>
          <w:p w14:paraId="56D173A8" w14:textId="77777777" w:rsidR="00E73DD2" w:rsidRPr="00F1396B" w:rsidRDefault="00E73DD2" w:rsidP="00594A66">
            <w:pPr>
              <w:spacing w:after="0" w:line="360" w:lineRule="auto"/>
              <w:ind w:firstLine="13"/>
              <w:jc w:val="right"/>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3</w:t>
            </w:r>
          </w:p>
        </w:tc>
        <w:tc>
          <w:tcPr>
            <w:tcW w:w="630" w:type="dxa"/>
            <w:shd w:val="clear" w:color="auto" w:fill="auto"/>
            <w:noWrap/>
            <w:vAlign w:val="center"/>
            <w:hideMark/>
          </w:tcPr>
          <w:p w14:paraId="3C4EDF41" w14:textId="77777777" w:rsidR="00E73DD2" w:rsidRPr="00F1396B" w:rsidRDefault="00E73DD2" w:rsidP="00594A66">
            <w:pPr>
              <w:spacing w:after="0" w:line="360" w:lineRule="auto"/>
              <w:jc w:val="right"/>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4</w:t>
            </w:r>
          </w:p>
        </w:tc>
        <w:tc>
          <w:tcPr>
            <w:tcW w:w="631" w:type="dxa"/>
            <w:shd w:val="clear" w:color="auto" w:fill="auto"/>
            <w:noWrap/>
            <w:vAlign w:val="center"/>
            <w:hideMark/>
          </w:tcPr>
          <w:p w14:paraId="38D797AE"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5</w:t>
            </w:r>
          </w:p>
        </w:tc>
        <w:tc>
          <w:tcPr>
            <w:tcW w:w="630" w:type="dxa"/>
            <w:shd w:val="clear" w:color="auto" w:fill="auto"/>
            <w:noWrap/>
            <w:vAlign w:val="center"/>
            <w:hideMark/>
          </w:tcPr>
          <w:p w14:paraId="41E2CA99" w14:textId="77777777" w:rsidR="00E73DD2" w:rsidRPr="00F1396B" w:rsidRDefault="00E73DD2" w:rsidP="00594A66">
            <w:pPr>
              <w:spacing w:after="0" w:line="360" w:lineRule="auto"/>
              <w:jc w:val="right"/>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6</w:t>
            </w:r>
          </w:p>
        </w:tc>
        <w:tc>
          <w:tcPr>
            <w:tcW w:w="631" w:type="dxa"/>
            <w:gridSpan w:val="2"/>
            <w:shd w:val="clear" w:color="auto" w:fill="auto"/>
            <w:noWrap/>
            <w:vAlign w:val="center"/>
            <w:hideMark/>
          </w:tcPr>
          <w:p w14:paraId="34832800" w14:textId="77777777" w:rsidR="00E73DD2" w:rsidRPr="00F1396B" w:rsidRDefault="00E73DD2" w:rsidP="00594A66">
            <w:pPr>
              <w:spacing w:after="0" w:line="360" w:lineRule="auto"/>
              <w:jc w:val="right"/>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7</w:t>
            </w:r>
          </w:p>
        </w:tc>
      </w:tr>
      <w:tr w:rsidR="00E73DD2" w:rsidRPr="00F1396B" w14:paraId="092E3A09" w14:textId="77777777" w:rsidTr="002F50A9">
        <w:trPr>
          <w:trHeight w:val="300"/>
        </w:trPr>
        <w:tc>
          <w:tcPr>
            <w:tcW w:w="794" w:type="dxa"/>
            <w:vMerge w:val="restart"/>
            <w:shd w:val="clear" w:color="auto" w:fill="auto"/>
            <w:noWrap/>
            <w:textDirection w:val="btLr"/>
            <w:vAlign w:val="center"/>
            <w:hideMark/>
          </w:tcPr>
          <w:p w14:paraId="3ABEF2C0"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Komunikacja</w:t>
            </w:r>
          </w:p>
        </w:tc>
        <w:tc>
          <w:tcPr>
            <w:tcW w:w="3274" w:type="dxa"/>
            <w:shd w:val="clear" w:color="auto" w:fill="auto"/>
            <w:noWrap/>
            <w:hideMark/>
          </w:tcPr>
          <w:p w14:paraId="4A7376DB" w14:textId="5486A537"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Przełożony nie ingeruje w relacje pracowników, jest skoncentrowany na rezultatach końcowych</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4AA397D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0105A6C5"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1" w:type="dxa"/>
            <w:shd w:val="clear" w:color="auto" w:fill="auto"/>
            <w:noWrap/>
            <w:vAlign w:val="center"/>
            <w:hideMark/>
          </w:tcPr>
          <w:p w14:paraId="50DB90DB"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0,28</w:t>
            </w:r>
          </w:p>
        </w:tc>
        <w:tc>
          <w:tcPr>
            <w:tcW w:w="630" w:type="dxa"/>
            <w:shd w:val="clear" w:color="auto" w:fill="auto"/>
            <w:noWrap/>
            <w:vAlign w:val="center"/>
            <w:hideMark/>
          </w:tcPr>
          <w:p w14:paraId="125111B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0,01</w:t>
            </w:r>
          </w:p>
        </w:tc>
        <w:tc>
          <w:tcPr>
            <w:tcW w:w="631" w:type="dxa"/>
            <w:shd w:val="clear" w:color="auto" w:fill="auto"/>
            <w:noWrap/>
            <w:vAlign w:val="center"/>
            <w:hideMark/>
          </w:tcPr>
          <w:p w14:paraId="4B21EEA7"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0,63</w:t>
            </w:r>
          </w:p>
        </w:tc>
        <w:tc>
          <w:tcPr>
            <w:tcW w:w="630" w:type="dxa"/>
            <w:shd w:val="clear" w:color="auto" w:fill="auto"/>
            <w:noWrap/>
            <w:vAlign w:val="center"/>
            <w:hideMark/>
          </w:tcPr>
          <w:p w14:paraId="6FCD4D97"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1" w:type="dxa"/>
            <w:gridSpan w:val="2"/>
            <w:shd w:val="clear" w:color="auto" w:fill="auto"/>
            <w:noWrap/>
            <w:vAlign w:val="center"/>
            <w:hideMark/>
          </w:tcPr>
          <w:p w14:paraId="32267A4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r>
      <w:tr w:rsidR="00E73DD2" w:rsidRPr="00F1396B" w14:paraId="2385EF01" w14:textId="77777777" w:rsidTr="002F50A9">
        <w:trPr>
          <w:trHeight w:val="300"/>
        </w:trPr>
        <w:tc>
          <w:tcPr>
            <w:tcW w:w="794" w:type="dxa"/>
            <w:vMerge/>
            <w:vAlign w:val="center"/>
            <w:hideMark/>
          </w:tcPr>
          <w:p w14:paraId="4D7513E1"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1F8889D0" w14:textId="4C7D1735"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decyzje o zmianach uzgadniane są wspólnie przez przełożonych i pracowników</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541BB9B1"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0" w:type="dxa"/>
            <w:shd w:val="clear" w:color="auto" w:fill="auto"/>
            <w:noWrap/>
            <w:vAlign w:val="center"/>
            <w:hideMark/>
          </w:tcPr>
          <w:p w14:paraId="46AF9FEE"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5A974520"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0,31</w:t>
            </w:r>
          </w:p>
        </w:tc>
        <w:tc>
          <w:tcPr>
            <w:tcW w:w="630" w:type="dxa"/>
            <w:shd w:val="clear" w:color="auto" w:fill="auto"/>
            <w:noWrap/>
            <w:vAlign w:val="center"/>
            <w:hideMark/>
          </w:tcPr>
          <w:p w14:paraId="7843CA64"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0,36</w:t>
            </w:r>
          </w:p>
        </w:tc>
        <w:tc>
          <w:tcPr>
            <w:tcW w:w="631" w:type="dxa"/>
            <w:shd w:val="clear" w:color="auto" w:fill="auto"/>
            <w:noWrap/>
            <w:vAlign w:val="center"/>
            <w:hideMark/>
          </w:tcPr>
          <w:p w14:paraId="5BB86280"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0,61</w:t>
            </w:r>
          </w:p>
        </w:tc>
        <w:tc>
          <w:tcPr>
            <w:tcW w:w="630" w:type="dxa"/>
            <w:shd w:val="clear" w:color="auto" w:fill="auto"/>
            <w:noWrap/>
            <w:vAlign w:val="center"/>
            <w:hideMark/>
          </w:tcPr>
          <w:p w14:paraId="4BA7B239"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1" w:type="dxa"/>
            <w:gridSpan w:val="2"/>
            <w:shd w:val="clear" w:color="auto" w:fill="auto"/>
            <w:noWrap/>
            <w:vAlign w:val="center"/>
            <w:hideMark/>
          </w:tcPr>
          <w:p w14:paraId="7B6D19D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r>
      <w:tr w:rsidR="00E73DD2" w:rsidRPr="00F1396B" w14:paraId="6865B4FE" w14:textId="77777777" w:rsidTr="002F50A9">
        <w:trPr>
          <w:trHeight w:val="300"/>
        </w:trPr>
        <w:tc>
          <w:tcPr>
            <w:tcW w:w="794" w:type="dxa"/>
            <w:vMerge/>
            <w:vAlign w:val="center"/>
            <w:hideMark/>
          </w:tcPr>
          <w:p w14:paraId="642ECA5C"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721612D2" w14:textId="75F01921"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najwięcej informacji przekazuje się w rozmowach bezpośrednich</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53DCF59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5EC703C3"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0,31</w:t>
            </w:r>
          </w:p>
        </w:tc>
        <w:tc>
          <w:tcPr>
            <w:tcW w:w="631" w:type="dxa"/>
            <w:shd w:val="clear" w:color="auto" w:fill="auto"/>
            <w:noWrap/>
            <w:vAlign w:val="center"/>
            <w:hideMark/>
          </w:tcPr>
          <w:p w14:paraId="13E8427C"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0" w:type="dxa"/>
            <w:shd w:val="clear" w:color="auto" w:fill="auto"/>
            <w:noWrap/>
            <w:vAlign w:val="center"/>
            <w:hideMark/>
          </w:tcPr>
          <w:p w14:paraId="504B3F13"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1" w:type="dxa"/>
            <w:shd w:val="clear" w:color="auto" w:fill="auto"/>
            <w:noWrap/>
            <w:vAlign w:val="center"/>
            <w:hideMark/>
          </w:tcPr>
          <w:p w14:paraId="71BFA64C"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0,59</w:t>
            </w:r>
          </w:p>
        </w:tc>
        <w:tc>
          <w:tcPr>
            <w:tcW w:w="630" w:type="dxa"/>
            <w:shd w:val="clear" w:color="auto" w:fill="auto"/>
            <w:noWrap/>
            <w:vAlign w:val="center"/>
            <w:hideMark/>
          </w:tcPr>
          <w:p w14:paraId="605BAF1D"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-0,23</w:t>
            </w:r>
          </w:p>
        </w:tc>
        <w:tc>
          <w:tcPr>
            <w:tcW w:w="631" w:type="dxa"/>
            <w:gridSpan w:val="2"/>
            <w:shd w:val="clear" w:color="auto" w:fill="auto"/>
            <w:noWrap/>
            <w:vAlign w:val="center"/>
            <w:hideMark/>
          </w:tcPr>
          <w:p w14:paraId="3859CEF7"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0,10</w:t>
            </w:r>
          </w:p>
        </w:tc>
      </w:tr>
      <w:tr w:rsidR="00E73DD2" w:rsidRPr="00F1396B" w14:paraId="2E19A8A6" w14:textId="77777777" w:rsidTr="002F50A9">
        <w:trPr>
          <w:trHeight w:val="300"/>
        </w:trPr>
        <w:tc>
          <w:tcPr>
            <w:tcW w:w="794" w:type="dxa"/>
            <w:vMerge/>
            <w:vAlign w:val="center"/>
            <w:hideMark/>
          </w:tcPr>
          <w:p w14:paraId="20DD5742"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6669306D" w14:textId="1700EEC4"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Większość informacji w mojej firmie jest przekazywana nieformalnie</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6C73C14D"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-0,10</w:t>
            </w:r>
          </w:p>
        </w:tc>
        <w:tc>
          <w:tcPr>
            <w:tcW w:w="630" w:type="dxa"/>
            <w:shd w:val="clear" w:color="auto" w:fill="auto"/>
            <w:noWrap/>
            <w:vAlign w:val="center"/>
            <w:hideMark/>
          </w:tcPr>
          <w:p w14:paraId="2FCBA2E8"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1" w:type="dxa"/>
            <w:shd w:val="clear" w:color="auto" w:fill="auto"/>
            <w:noWrap/>
            <w:vAlign w:val="center"/>
            <w:hideMark/>
          </w:tcPr>
          <w:p w14:paraId="3235628B"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4512342E"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1" w:type="dxa"/>
            <w:shd w:val="clear" w:color="auto" w:fill="auto"/>
            <w:noWrap/>
            <w:vAlign w:val="center"/>
            <w:hideMark/>
          </w:tcPr>
          <w:p w14:paraId="66689FB3"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0,58</w:t>
            </w:r>
          </w:p>
        </w:tc>
        <w:tc>
          <w:tcPr>
            <w:tcW w:w="630" w:type="dxa"/>
            <w:shd w:val="clear" w:color="auto" w:fill="auto"/>
            <w:noWrap/>
            <w:vAlign w:val="center"/>
            <w:hideMark/>
          </w:tcPr>
          <w:p w14:paraId="56C391C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-0,33</w:t>
            </w:r>
          </w:p>
        </w:tc>
        <w:tc>
          <w:tcPr>
            <w:tcW w:w="631" w:type="dxa"/>
            <w:gridSpan w:val="2"/>
            <w:shd w:val="clear" w:color="auto" w:fill="auto"/>
            <w:noWrap/>
            <w:vAlign w:val="center"/>
            <w:hideMark/>
          </w:tcPr>
          <w:p w14:paraId="27BD8EBD"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0,35</w:t>
            </w:r>
          </w:p>
        </w:tc>
      </w:tr>
      <w:tr w:rsidR="00E73DD2" w:rsidRPr="00F1396B" w14:paraId="60A09E4A" w14:textId="77777777" w:rsidTr="002F50A9">
        <w:trPr>
          <w:trHeight w:val="300"/>
        </w:trPr>
        <w:tc>
          <w:tcPr>
            <w:tcW w:w="794" w:type="dxa"/>
            <w:vMerge/>
            <w:vAlign w:val="center"/>
            <w:hideMark/>
          </w:tcPr>
          <w:p w14:paraId="2967C6CA"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D420F19" w14:textId="19D49EB6"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najważniej</w:t>
            </w:r>
            <w:r w:rsidR="004641EE">
              <w:rPr>
                <w:rFonts w:ascii="Times New Roman" w:hAnsi="Times New Roman" w:cs="Times New Roman"/>
                <w:color w:val="000000"/>
                <w:sz w:val="20"/>
                <w:szCs w:val="20"/>
              </w:rPr>
              <w:t>sze informacje przekazuje się</w:t>
            </w:r>
            <w:r w:rsidRPr="00F1396B">
              <w:rPr>
                <w:rFonts w:ascii="Times New Roman" w:hAnsi="Times New Roman" w:cs="Times New Roman"/>
                <w:color w:val="000000"/>
                <w:sz w:val="20"/>
                <w:szCs w:val="20"/>
              </w:rPr>
              <w:t xml:space="preserve"> za pomocą nieoficjalnych (nieformalnych) kanałów komunikowania</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3A49F22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41DB5AE5"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-0,29</w:t>
            </w:r>
          </w:p>
        </w:tc>
        <w:tc>
          <w:tcPr>
            <w:tcW w:w="631" w:type="dxa"/>
            <w:shd w:val="clear" w:color="auto" w:fill="auto"/>
            <w:noWrap/>
            <w:vAlign w:val="center"/>
            <w:hideMark/>
          </w:tcPr>
          <w:p w14:paraId="173ADAC9"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0" w:type="dxa"/>
            <w:shd w:val="clear" w:color="auto" w:fill="auto"/>
            <w:noWrap/>
            <w:vAlign w:val="center"/>
            <w:hideMark/>
          </w:tcPr>
          <w:p w14:paraId="47E8117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-0,15</w:t>
            </w:r>
          </w:p>
        </w:tc>
        <w:tc>
          <w:tcPr>
            <w:tcW w:w="631" w:type="dxa"/>
            <w:shd w:val="clear" w:color="auto" w:fill="auto"/>
            <w:noWrap/>
            <w:vAlign w:val="center"/>
            <w:hideMark/>
          </w:tcPr>
          <w:p w14:paraId="2CF29770"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0,56</w:t>
            </w:r>
          </w:p>
        </w:tc>
        <w:tc>
          <w:tcPr>
            <w:tcW w:w="630" w:type="dxa"/>
            <w:shd w:val="clear" w:color="auto" w:fill="auto"/>
            <w:noWrap/>
            <w:vAlign w:val="center"/>
            <w:hideMark/>
          </w:tcPr>
          <w:p w14:paraId="71A866A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1" w:type="dxa"/>
            <w:gridSpan w:val="2"/>
            <w:shd w:val="clear" w:color="auto" w:fill="auto"/>
            <w:noWrap/>
            <w:vAlign w:val="center"/>
            <w:hideMark/>
          </w:tcPr>
          <w:p w14:paraId="6477BD2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0,29</w:t>
            </w:r>
          </w:p>
        </w:tc>
      </w:tr>
      <w:tr w:rsidR="00E73DD2" w:rsidRPr="00F1396B" w14:paraId="2E19BC2C" w14:textId="77777777" w:rsidTr="002F50A9">
        <w:trPr>
          <w:trHeight w:val="300"/>
        </w:trPr>
        <w:tc>
          <w:tcPr>
            <w:tcW w:w="794" w:type="dxa"/>
            <w:vMerge/>
            <w:vAlign w:val="center"/>
            <w:hideMark/>
          </w:tcPr>
          <w:p w14:paraId="0CE57944"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5A69ED42" w14:textId="134D3D3E"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 xml:space="preserve"> W mojej firmie pracownicy sami decydują</w:t>
            </w:r>
            <w:r w:rsidR="00645DD1">
              <w:rPr>
                <w:rFonts w:ascii="Times New Roman" w:hAnsi="Times New Roman" w:cs="Times New Roman"/>
                <w:color w:val="000000"/>
                <w:sz w:val="20"/>
                <w:szCs w:val="20"/>
              </w:rPr>
              <w:t>,</w:t>
            </w:r>
            <w:r w:rsidRPr="00F1396B">
              <w:rPr>
                <w:rFonts w:ascii="Times New Roman" w:hAnsi="Times New Roman" w:cs="Times New Roman"/>
                <w:color w:val="000000"/>
                <w:sz w:val="20"/>
                <w:szCs w:val="20"/>
              </w:rPr>
              <w:t xml:space="preserve"> z kim i w jakim zakresie współpracują</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2CBFE8B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-0,03</w:t>
            </w:r>
          </w:p>
        </w:tc>
        <w:tc>
          <w:tcPr>
            <w:tcW w:w="630" w:type="dxa"/>
            <w:shd w:val="clear" w:color="auto" w:fill="auto"/>
            <w:noWrap/>
            <w:vAlign w:val="center"/>
            <w:hideMark/>
          </w:tcPr>
          <w:p w14:paraId="594FE2B0"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1" w:type="dxa"/>
            <w:shd w:val="clear" w:color="auto" w:fill="auto"/>
            <w:noWrap/>
            <w:vAlign w:val="center"/>
            <w:hideMark/>
          </w:tcPr>
          <w:p w14:paraId="68B85FD6"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0,34</w:t>
            </w:r>
          </w:p>
        </w:tc>
        <w:tc>
          <w:tcPr>
            <w:tcW w:w="630" w:type="dxa"/>
            <w:shd w:val="clear" w:color="auto" w:fill="auto"/>
            <w:noWrap/>
            <w:vAlign w:val="center"/>
            <w:hideMark/>
          </w:tcPr>
          <w:p w14:paraId="04419626"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c>
          <w:tcPr>
            <w:tcW w:w="631" w:type="dxa"/>
            <w:shd w:val="clear" w:color="auto" w:fill="auto"/>
            <w:noWrap/>
            <w:vAlign w:val="center"/>
            <w:hideMark/>
          </w:tcPr>
          <w:p w14:paraId="6329D784"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0,53</w:t>
            </w:r>
          </w:p>
        </w:tc>
        <w:tc>
          <w:tcPr>
            <w:tcW w:w="630" w:type="dxa"/>
            <w:shd w:val="clear" w:color="auto" w:fill="auto"/>
            <w:noWrap/>
            <w:vAlign w:val="center"/>
            <w:hideMark/>
          </w:tcPr>
          <w:p w14:paraId="573DC722"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gridSpan w:val="2"/>
            <w:shd w:val="clear" w:color="auto" w:fill="auto"/>
            <w:noWrap/>
            <w:vAlign w:val="center"/>
            <w:hideMark/>
          </w:tcPr>
          <w:p w14:paraId="780D3791"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-0,24</w:t>
            </w:r>
          </w:p>
        </w:tc>
      </w:tr>
      <w:tr w:rsidR="00E73DD2" w:rsidRPr="00F1396B" w14:paraId="08B91886" w14:textId="77777777" w:rsidTr="002F50A9">
        <w:trPr>
          <w:trHeight w:val="300"/>
        </w:trPr>
        <w:tc>
          <w:tcPr>
            <w:tcW w:w="794" w:type="dxa"/>
            <w:vMerge/>
            <w:vAlign w:val="center"/>
            <w:hideMark/>
          </w:tcPr>
          <w:p w14:paraId="2C54BFA0"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4A481638" w14:textId="0B4BEF59"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Wszyscy pracownicy ponoszą odpowiedzialność za sukces lub porażkę organizacji</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4A894BE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0,22</w:t>
            </w:r>
          </w:p>
        </w:tc>
        <w:tc>
          <w:tcPr>
            <w:tcW w:w="630" w:type="dxa"/>
            <w:shd w:val="clear" w:color="auto" w:fill="auto"/>
            <w:noWrap/>
            <w:vAlign w:val="center"/>
            <w:hideMark/>
          </w:tcPr>
          <w:p w14:paraId="10324D97"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0,18</w:t>
            </w:r>
          </w:p>
        </w:tc>
        <w:tc>
          <w:tcPr>
            <w:tcW w:w="631" w:type="dxa"/>
            <w:shd w:val="clear" w:color="auto" w:fill="auto"/>
            <w:noWrap/>
            <w:vAlign w:val="center"/>
            <w:hideMark/>
          </w:tcPr>
          <w:p w14:paraId="74D75DD0"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0" w:type="dxa"/>
            <w:shd w:val="clear" w:color="auto" w:fill="auto"/>
            <w:noWrap/>
            <w:vAlign w:val="center"/>
            <w:hideMark/>
          </w:tcPr>
          <w:p w14:paraId="0536EB1A"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1" w:type="dxa"/>
            <w:shd w:val="clear" w:color="auto" w:fill="auto"/>
            <w:noWrap/>
            <w:vAlign w:val="center"/>
            <w:hideMark/>
          </w:tcPr>
          <w:p w14:paraId="26E605B6"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0,49</w:t>
            </w:r>
          </w:p>
        </w:tc>
        <w:tc>
          <w:tcPr>
            <w:tcW w:w="630" w:type="dxa"/>
            <w:shd w:val="clear" w:color="auto" w:fill="auto"/>
            <w:noWrap/>
            <w:vAlign w:val="center"/>
            <w:hideMark/>
          </w:tcPr>
          <w:p w14:paraId="6175D29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0,42</w:t>
            </w:r>
          </w:p>
        </w:tc>
        <w:tc>
          <w:tcPr>
            <w:tcW w:w="631" w:type="dxa"/>
            <w:gridSpan w:val="2"/>
            <w:shd w:val="clear" w:color="auto" w:fill="auto"/>
            <w:noWrap/>
            <w:vAlign w:val="center"/>
            <w:hideMark/>
          </w:tcPr>
          <w:p w14:paraId="001D8D0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-0,29</w:t>
            </w:r>
          </w:p>
        </w:tc>
      </w:tr>
      <w:tr w:rsidR="00E73DD2" w:rsidRPr="00F1396B" w14:paraId="42881524" w14:textId="77777777" w:rsidTr="002F50A9">
        <w:trPr>
          <w:trHeight w:val="300"/>
        </w:trPr>
        <w:tc>
          <w:tcPr>
            <w:tcW w:w="794" w:type="dxa"/>
            <w:vMerge/>
            <w:vAlign w:val="center"/>
            <w:hideMark/>
          </w:tcPr>
          <w:p w14:paraId="3FEE7644"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3A3BEFA7" w14:textId="7B29F29C"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Najczęściej komunikujemy się w sprawach służbowych ustnie</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2865A5D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c>
          <w:tcPr>
            <w:tcW w:w="630" w:type="dxa"/>
            <w:shd w:val="clear" w:color="auto" w:fill="auto"/>
            <w:noWrap/>
            <w:vAlign w:val="center"/>
            <w:hideMark/>
          </w:tcPr>
          <w:p w14:paraId="5E992B6F"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0,19</w:t>
            </w:r>
          </w:p>
        </w:tc>
        <w:tc>
          <w:tcPr>
            <w:tcW w:w="631" w:type="dxa"/>
            <w:shd w:val="clear" w:color="auto" w:fill="auto"/>
            <w:noWrap/>
            <w:vAlign w:val="center"/>
            <w:hideMark/>
          </w:tcPr>
          <w:p w14:paraId="35242FD8"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-0,17</w:t>
            </w:r>
          </w:p>
        </w:tc>
        <w:tc>
          <w:tcPr>
            <w:tcW w:w="630" w:type="dxa"/>
            <w:shd w:val="clear" w:color="auto" w:fill="auto"/>
            <w:noWrap/>
            <w:vAlign w:val="center"/>
            <w:hideMark/>
          </w:tcPr>
          <w:p w14:paraId="484C483C"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0,45</w:t>
            </w:r>
          </w:p>
        </w:tc>
        <w:tc>
          <w:tcPr>
            <w:tcW w:w="631" w:type="dxa"/>
            <w:shd w:val="clear" w:color="auto" w:fill="auto"/>
            <w:noWrap/>
            <w:vAlign w:val="center"/>
            <w:hideMark/>
          </w:tcPr>
          <w:p w14:paraId="317C0CAD" w14:textId="77777777" w:rsidR="00E73DD2" w:rsidRPr="00F1396B" w:rsidRDefault="00E73DD2" w:rsidP="00594A66">
            <w:pPr>
              <w:spacing w:after="0" w:line="360" w:lineRule="auto"/>
              <w:ind w:firstLine="27"/>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0,47</w:t>
            </w:r>
          </w:p>
        </w:tc>
        <w:tc>
          <w:tcPr>
            <w:tcW w:w="630" w:type="dxa"/>
            <w:shd w:val="clear" w:color="auto" w:fill="auto"/>
            <w:noWrap/>
            <w:vAlign w:val="center"/>
            <w:hideMark/>
          </w:tcPr>
          <w:p w14:paraId="7EFF0B61"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-0,27</w:t>
            </w:r>
          </w:p>
        </w:tc>
        <w:tc>
          <w:tcPr>
            <w:tcW w:w="631" w:type="dxa"/>
            <w:gridSpan w:val="2"/>
            <w:shd w:val="clear" w:color="auto" w:fill="auto"/>
            <w:noWrap/>
            <w:vAlign w:val="center"/>
            <w:hideMark/>
          </w:tcPr>
          <w:p w14:paraId="196493D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r>
      <w:tr w:rsidR="00E73DD2" w:rsidRPr="00F1396B" w14:paraId="52FF2CD6" w14:textId="77777777" w:rsidTr="002F50A9">
        <w:trPr>
          <w:trHeight w:val="300"/>
        </w:trPr>
        <w:tc>
          <w:tcPr>
            <w:tcW w:w="794" w:type="dxa"/>
            <w:vMerge w:val="restart"/>
            <w:shd w:val="clear" w:color="auto" w:fill="auto"/>
            <w:noWrap/>
            <w:textDirection w:val="btLr"/>
            <w:vAlign w:val="center"/>
            <w:hideMark/>
          </w:tcPr>
          <w:p w14:paraId="799FD9D8"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Płynne struktury</w:t>
            </w:r>
          </w:p>
        </w:tc>
        <w:tc>
          <w:tcPr>
            <w:tcW w:w="3274" w:type="dxa"/>
            <w:shd w:val="clear" w:color="auto" w:fill="auto"/>
            <w:noWrap/>
            <w:hideMark/>
          </w:tcPr>
          <w:p w14:paraId="04753686" w14:textId="15331CA9"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Struktury zespołów w mojej firmie ulegają zmianom</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1FB95A52"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30" w:type="dxa"/>
            <w:shd w:val="clear" w:color="auto" w:fill="auto"/>
            <w:noWrap/>
            <w:vAlign w:val="center"/>
            <w:hideMark/>
          </w:tcPr>
          <w:p w14:paraId="24CAB2A3"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1" w:type="dxa"/>
            <w:shd w:val="clear" w:color="auto" w:fill="auto"/>
            <w:noWrap/>
            <w:vAlign w:val="center"/>
            <w:hideMark/>
          </w:tcPr>
          <w:p w14:paraId="0F33EF8F"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0,09</w:t>
            </w:r>
          </w:p>
        </w:tc>
        <w:tc>
          <w:tcPr>
            <w:tcW w:w="630" w:type="dxa"/>
            <w:shd w:val="clear" w:color="auto" w:fill="auto"/>
            <w:noWrap/>
            <w:vAlign w:val="center"/>
            <w:hideMark/>
          </w:tcPr>
          <w:p w14:paraId="5679FA5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1" w:type="dxa"/>
            <w:shd w:val="clear" w:color="auto" w:fill="auto"/>
            <w:noWrap/>
            <w:vAlign w:val="center"/>
            <w:hideMark/>
          </w:tcPr>
          <w:p w14:paraId="2085E10E"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0,02</w:t>
            </w:r>
          </w:p>
        </w:tc>
        <w:tc>
          <w:tcPr>
            <w:tcW w:w="630" w:type="dxa"/>
            <w:shd w:val="clear" w:color="auto" w:fill="auto"/>
            <w:noWrap/>
            <w:vAlign w:val="center"/>
            <w:hideMark/>
          </w:tcPr>
          <w:p w14:paraId="4B179CD1" w14:textId="77777777" w:rsidR="00E73DD2" w:rsidRPr="00F1396B" w:rsidRDefault="00E73DD2" w:rsidP="00594A66">
            <w:pPr>
              <w:spacing w:after="0" w:line="360" w:lineRule="auto"/>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0,69</w:t>
            </w:r>
          </w:p>
        </w:tc>
        <w:tc>
          <w:tcPr>
            <w:tcW w:w="631" w:type="dxa"/>
            <w:gridSpan w:val="2"/>
            <w:shd w:val="clear" w:color="auto" w:fill="auto"/>
            <w:noWrap/>
            <w:vAlign w:val="center"/>
            <w:hideMark/>
          </w:tcPr>
          <w:p w14:paraId="63E7E9BF"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r>
      <w:tr w:rsidR="00E73DD2" w:rsidRPr="00F1396B" w14:paraId="558A4AA3" w14:textId="77777777" w:rsidTr="002F50A9">
        <w:trPr>
          <w:trHeight w:val="300"/>
        </w:trPr>
        <w:tc>
          <w:tcPr>
            <w:tcW w:w="794" w:type="dxa"/>
            <w:vMerge/>
            <w:vAlign w:val="center"/>
            <w:hideMark/>
          </w:tcPr>
          <w:p w14:paraId="2267EF87"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085CC319" w14:textId="64DF4E84"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Obowiązki służbowe ulegają zmianom w zależności od  zespołu projektowego/ realizowanego projektu</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69B53A45"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c>
          <w:tcPr>
            <w:tcW w:w="630" w:type="dxa"/>
            <w:shd w:val="clear" w:color="auto" w:fill="auto"/>
            <w:noWrap/>
            <w:vAlign w:val="center"/>
            <w:hideMark/>
          </w:tcPr>
          <w:p w14:paraId="68895F00"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0,20</w:t>
            </w:r>
          </w:p>
        </w:tc>
        <w:tc>
          <w:tcPr>
            <w:tcW w:w="631" w:type="dxa"/>
            <w:shd w:val="clear" w:color="auto" w:fill="auto"/>
            <w:noWrap/>
            <w:vAlign w:val="center"/>
            <w:hideMark/>
          </w:tcPr>
          <w:p w14:paraId="790E7F74"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0" w:type="dxa"/>
            <w:shd w:val="clear" w:color="auto" w:fill="auto"/>
            <w:noWrap/>
            <w:vAlign w:val="center"/>
            <w:hideMark/>
          </w:tcPr>
          <w:p w14:paraId="3C3C7A0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1" w:type="dxa"/>
            <w:shd w:val="clear" w:color="auto" w:fill="auto"/>
            <w:noWrap/>
            <w:vAlign w:val="center"/>
            <w:hideMark/>
          </w:tcPr>
          <w:p w14:paraId="7722462A"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0" w:type="dxa"/>
            <w:shd w:val="clear" w:color="auto" w:fill="auto"/>
            <w:noWrap/>
            <w:vAlign w:val="center"/>
            <w:hideMark/>
          </w:tcPr>
          <w:p w14:paraId="78EAC179" w14:textId="77777777" w:rsidR="00E73DD2" w:rsidRPr="00F1396B" w:rsidRDefault="00E73DD2" w:rsidP="00594A66">
            <w:pPr>
              <w:spacing w:after="0" w:line="360" w:lineRule="auto"/>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0,65</w:t>
            </w:r>
          </w:p>
        </w:tc>
        <w:tc>
          <w:tcPr>
            <w:tcW w:w="631" w:type="dxa"/>
            <w:gridSpan w:val="2"/>
            <w:shd w:val="clear" w:color="auto" w:fill="auto"/>
            <w:noWrap/>
            <w:vAlign w:val="center"/>
            <w:hideMark/>
          </w:tcPr>
          <w:p w14:paraId="610D47D9"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r>
      <w:tr w:rsidR="00E73DD2" w:rsidRPr="00F1396B" w14:paraId="2D89F15D" w14:textId="77777777" w:rsidTr="002F50A9">
        <w:trPr>
          <w:trHeight w:val="300"/>
        </w:trPr>
        <w:tc>
          <w:tcPr>
            <w:tcW w:w="794" w:type="dxa"/>
            <w:vMerge/>
            <w:vAlign w:val="center"/>
            <w:hideMark/>
          </w:tcPr>
          <w:p w14:paraId="355E4441" w14:textId="77777777" w:rsidR="00E73DD2" w:rsidRPr="00F1396B" w:rsidRDefault="00E73DD2" w:rsidP="002663D0">
            <w:pPr>
              <w:spacing w:after="0" w:line="360" w:lineRule="auto"/>
              <w:ind w:firstLine="397"/>
              <w:rPr>
                <w:rFonts w:ascii="Times New Roman" w:hAnsi="Times New Roman" w:cs="Times New Roman"/>
                <w:b/>
                <w:color w:val="000000"/>
                <w:sz w:val="20"/>
                <w:szCs w:val="20"/>
              </w:rPr>
            </w:pPr>
          </w:p>
        </w:tc>
        <w:tc>
          <w:tcPr>
            <w:tcW w:w="3274" w:type="dxa"/>
            <w:shd w:val="clear" w:color="auto" w:fill="auto"/>
            <w:noWrap/>
            <w:hideMark/>
          </w:tcPr>
          <w:p w14:paraId="7C6D40CF" w14:textId="65D416F6"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ludzie spoza organizacji biorą udział w zespołach projektowych</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065C452E"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0" w:type="dxa"/>
            <w:shd w:val="clear" w:color="auto" w:fill="auto"/>
            <w:noWrap/>
            <w:vAlign w:val="center"/>
            <w:hideMark/>
          </w:tcPr>
          <w:p w14:paraId="1CD6B27B"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1" w:type="dxa"/>
            <w:shd w:val="clear" w:color="auto" w:fill="auto"/>
            <w:noWrap/>
            <w:vAlign w:val="center"/>
            <w:hideMark/>
          </w:tcPr>
          <w:p w14:paraId="7389D812"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0,06</w:t>
            </w:r>
          </w:p>
        </w:tc>
        <w:tc>
          <w:tcPr>
            <w:tcW w:w="630" w:type="dxa"/>
            <w:shd w:val="clear" w:color="auto" w:fill="auto"/>
            <w:noWrap/>
            <w:vAlign w:val="center"/>
            <w:hideMark/>
          </w:tcPr>
          <w:p w14:paraId="0A331E02"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0,26</w:t>
            </w:r>
          </w:p>
        </w:tc>
        <w:tc>
          <w:tcPr>
            <w:tcW w:w="631" w:type="dxa"/>
            <w:shd w:val="clear" w:color="auto" w:fill="auto"/>
            <w:noWrap/>
            <w:vAlign w:val="center"/>
            <w:hideMark/>
          </w:tcPr>
          <w:p w14:paraId="6612E2C1"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-0,23</w:t>
            </w:r>
          </w:p>
        </w:tc>
        <w:tc>
          <w:tcPr>
            <w:tcW w:w="630" w:type="dxa"/>
            <w:shd w:val="clear" w:color="auto" w:fill="auto"/>
            <w:noWrap/>
            <w:vAlign w:val="center"/>
            <w:hideMark/>
          </w:tcPr>
          <w:p w14:paraId="7D91F082" w14:textId="77777777" w:rsidR="00E73DD2" w:rsidRPr="00F1396B" w:rsidRDefault="00E73DD2" w:rsidP="00594A66">
            <w:pPr>
              <w:spacing w:after="0" w:line="360" w:lineRule="auto"/>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0,62</w:t>
            </w:r>
          </w:p>
        </w:tc>
        <w:tc>
          <w:tcPr>
            <w:tcW w:w="631" w:type="dxa"/>
            <w:gridSpan w:val="2"/>
            <w:shd w:val="clear" w:color="auto" w:fill="auto"/>
            <w:noWrap/>
            <w:vAlign w:val="center"/>
            <w:hideMark/>
          </w:tcPr>
          <w:p w14:paraId="62C4A8B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r>
      <w:tr w:rsidR="00E73DD2" w:rsidRPr="00F1396B" w14:paraId="7AD710BD" w14:textId="77777777" w:rsidTr="002F50A9">
        <w:trPr>
          <w:trHeight w:val="300"/>
        </w:trPr>
        <w:tc>
          <w:tcPr>
            <w:tcW w:w="794" w:type="dxa"/>
            <w:vMerge w:val="restart"/>
            <w:shd w:val="clear" w:color="auto" w:fill="auto"/>
            <w:noWrap/>
            <w:textDirection w:val="btLr"/>
            <w:vAlign w:val="center"/>
            <w:hideMark/>
          </w:tcPr>
          <w:p w14:paraId="1FFD580D" w14:textId="77777777" w:rsidR="00E73DD2" w:rsidRPr="00F1396B" w:rsidRDefault="00E73DD2" w:rsidP="002663D0">
            <w:pPr>
              <w:spacing w:after="0" w:line="360" w:lineRule="auto"/>
              <w:ind w:firstLine="397"/>
              <w:jc w:val="center"/>
              <w:rPr>
                <w:rFonts w:ascii="Times New Roman" w:hAnsi="Times New Roman" w:cs="Times New Roman"/>
                <w:b/>
                <w:color w:val="000000"/>
                <w:sz w:val="20"/>
                <w:szCs w:val="20"/>
              </w:rPr>
            </w:pPr>
            <w:r w:rsidRPr="00F1396B">
              <w:rPr>
                <w:rFonts w:ascii="Times New Roman" w:hAnsi="Times New Roman" w:cs="Times New Roman"/>
                <w:b/>
                <w:color w:val="000000"/>
                <w:sz w:val="20"/>
                <w:szCs w:val="20"/>
              </w:rPr>
              <w:t>Typ relacji</w:t>
            </w:r>
          </w:p>
        </w:tc>
        <w:tc>
          <w:tcPr>
            <w:tcW w:w="3274" w:type="dxa"/>
            <w:shd w:val="clear" w:color="auto" w:fill="auto"/>
            <w:noWrap/>
            <w:hideMark/>
          </w:tcPr>
          <w:p w14:paraId="5527A757" w14:textId="1481C29F"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nie ma zwyczaju używania tytułów zawodowych (lub naukowych) w komunikacji</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6D4B8C6B"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-0,08</w:t>
            </w:r>
          </w:p>
        </w:tc>
        <w:tc>
          <w:tcPr>
            <w:tcW w:w="630" w:type="dxa"/>
            <w:shd w:val="clear" w:color="auto" w:fill="auto"/>
            <w:noWrap/>
            <w:vAlign w:val="center"/>
            <w:hideMark/>
          </w:tcPr>
          <w:p w14:paraId="0656E095"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-0,03</w:t>
            </w:r>
          </w:p>
        </w:tc>
        <w:tc>
          <w:tcPr>
            <w:tcW w:w="631" w:type="dxa"/>
            <w:shd w:val="clear" w:color="auto" w:fill="auto"/>
            <w:noWrap/>
            <w:vAlign w:val="center"/>
            <w:hideMark/>
          </w:tcPr>
          <w:p w14:paraId="4DF26368"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0,05</w:t>
            </w:r>
          </w:p>
        </w:tc>
        <w:tc>
          <w:tcPr>
            <w:tcW w:w="630" w:type="dxa"/>
            <w:shd w:val="clear" w:color="auto" w:fill="auto"/>
            <w:noWrap/>
            <w:vAlign w:val="center"/>
            <w:hideMark/>
          </w:tcPr>
          <w:p w14:paraId="66DC7E3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1" w:type="dxa"/>
            <w:shd w:val="clear" w:color="auto" w:fill="auto"/>
            <w:noWrap/>
            <w:vAlign w:val="center"/>
            <w:hideMark/>
          </w:tcPr>
          <w:p w14:paraId="33E32AB2"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0" w:type="dxa"/>
            <w:shd w:val="clear" w:color="auto" w:fill="auto"/>
            <w:noWrap/>
            <w:vAlign w:val="center"/>
            <w:hideMark/>
          </w:tcPr>
          <w:p w14:paraId="2CE9CE46"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0,07</w:t>
            </w:r>
          </w:p>
        </w:tc>
        <w:tc>
          <w:tcPr>
            <w:tcW w:w="631" w:type="dxa"/>
            <w:gridSpan w:val="2"/>
            <w:shd w:val="clear" w:color="auto" w:fill="auto"/>
            <w:noWrap/>
            <w:vAlign w:val="center"/>
            <w:hideMark/>
          </w:tcPr>
          <w:p w14:paraId="209B2494" w14:textId="77777777" w:rsidR="00E73DD2" w:rsidRPr="00F1396B" w:rsidRDefault="00E73DD2" w:rsidP="00594A66">
            <w:pPr>
              <w:spacing w:after="0" w:line="360" w:lineRule="auto"/>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0,80</w:t>
            </w:r>
          </w:p>
        </w:tc>
      </w:tr>
      <w:tr w:rsidR="00E73DD2" w:rsidRPr="00F1396B" w14:paraId="52685498" w14:textId="77777777" w:rsidTr="002F50A9">
        <w:trPr>
          <w:trHeight w:val="300"/>
        </w:trPr>
        <w:tc>
          <w:tcPr>
            <w:tcW w:w="794" w:type="dxa"/>
            <w:vMerge/>
            <w:vAlign w:val="center"/>
            <w:hideMark/>
          </w:tcPr>
          <w:p w14:paraId="27AA0DBC" w14:textId="77777777" w:rsidR="00E73DD2" w:rsidRPr="00F1396B" w:rsidRDefault="00E73DD2" w:rsidP="002663D0">
            <w:pPr>
              <w:spacing w:after="0" w:line="360" w:lineRule="auto"/>
              <w:ind w:firstLine="397"/>
              <w:rPr>
                <w:rFonts w:ascii="Times New Roman" w:hAnsi="Times New Roman" w:cs="Times New Roman"/>
                <w:color w:val="000000"/>
                <w:sz w:val="20"/>
                <w:szCs w:val="20"/>
              </w:rPr>
            </w:pPr>
          </w:p>
        </w:tc>
        <w:tc>
          <w:tcPr>
            <w:tcW w:w="3274" w:type="dxa"/>
            <w:shd w:val="clear" w:color="auto" w:fill="auto"/>
            <w:noWrap/>
            <w:hideMark/>
          </w:tcPr>
          <w:p w14:paraId="41DDAE81" w14:textId="51140CC7" w:rsidR="00E73DD2" w:rsidRPr="00F1396B" w:rsidRDefault="00E73DD2" w:rsidP="004641EE">
            <w:pPr>
              <w:spacing w:after="0" w:line="360" w:lineRule="auto"/>
              <w:ind w:firstLine="11"/>
              <w:rPr>
                <w:rFonts w:ascii="Times New Roman" w:hAnsi="Times New Roman" w:cs="Times New Roman"/>
                <w:color w:val="000000"/>
                <w:sz w:val="20"/>
                <w:szCs w:val="20"/>
              </w:rPr>
            </w:pPr>
            <w:r w:rsidRPr="00F1396B">
              <w:rPr>
                <w:rFonts w:ascii="Times New Roman" w:hAnsi="Times New Roman" w:cs="Times New Roman"/>
                <w:color w:val="000000"/>
                <w:sz w:val="20"/>
                <w:szCs w:val="20"/>
              </w:rPr>
              <w:t>W mojej firmie pracownicy zwracają się do siebie w sposób nieformalny (bezpośredni)</w:t>
            </w:r>
            <w:r w:rsidR="00645DD1">
              <w:rPr>
                <w:rFonts w:ascii="Times New Roman" w:hAnsi="Times New Roman" w:cs="Times New Roman"/>
                <w:color w:val="000000"/>
                <w:sz w:val="20"/>
                <w:szCs w:val="20"/>
              </w:rPr>
              <w:t>.</w:t>
            </w:r>
          </w:p>
        </w:tc>
        <w:tc>
          <w:tcPr>
            <w:tcW w:w="630" w:type="dxa"/>
            <w:shd w:val="clear" w:color="auto" w:fill="auto"/>
            <w:noWrap/>
            <w:vAlign w:val="center"/>
            <w:hideMark/>
          </w:tcPr>
          <w:p w14:paraId="707C501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0,16</w:t>
            </w:r>
          </w:p>
        </w:tc>
        <w:tc>
          <w:tcPr>
            <w:tcW w:w="630" w:type="dxa"/>
            <w:shd w:val="clear" w:color="auto" w:fill="auto"/>
            <w:noWrap/>
            <w:vAlign w:val="center"/>
            <w:hideMark/>
          </w:tcPr>
          <w:p w14:paraId="6C19A2A0" w14:textId="77777777" w:rsidR="00E73DD2" w:rsidRPr="00F1396B" w:rsidRDefault="00E73DD2" w:rsidP="00DC77D7">
            <w:pPr>
              <w:spacing w:after="0" w:line="360" w:lineRule="auto"/>
              <w:ind w:firstLine="76"/>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1" w:type="dxa"/>
            <w:shd w:val="clear" w:color="auto" w:fill="auto"/>
            <w:noWrap/>
            <w:vAlign w:val="center"/>
            <w:hideMark/>
          </w:tcPr>
          <w:p w14:paraId="2E80C259" w14:textId="77777777" w:rsidR="00E73DD2" w:rsidRPr="00F1396B" w:rsidRDefault="00E73DD2" w:rsidP="00594A66">
            <w:pPr>
              <w:spacing w:after="0" w:line="360" w:lineRule="auto"/>
              <w:ind w:firstLine="13"/>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0,12</w:t>
            </w:r>
          </w:p>
        </w:tc>
        <w:tc>
          <w:tcPr>
            <w:tcW w:w="630" w:type="dxa"/>
            <w:shd w:val="clear" w:color="auto" w:fill="auto"/>
            <w:noWrap/>
            <w:vAlign w:val="center"/>
            <w:hideMark/>
          </w:tcPr>
          <w:p w14:paraId="1CAC8B4E"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0,04</w:t>
            </w:r>
          </w:p>
        </w:tc>
        <w:tc>
          <w:tcPr>
            <w:tcW w:w="631" w:type="dxa"/>
            <w:shd w:val="clear" w:color="auto" w:fill="auto"/>
            <w:noWrap/>
            <w:vAlign w:val="center"/>
            <w:hideMark/>
          </w:tcPr>
          <w:p w14:paraId="2268E0F1" w14:textId="77777777" w:rsidR="00E73DD2" w:rsidRPr="00F1396B" w:rsidRDefault="00E73DD2" w:rsidP="00594A66">
            <w:pPr>
              <w:spacing w:after="0" w:line="360" w:lineRule="auto"/>
              <w:ind w:firstLine="27"/>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0,11</w:t>
            </w:r>
          </w:p>
        </w:tc>
        <w:tc>
          <w:tcPr>
            <w:tcW w:w="630" w:type="dxa"/>
            <w:shd w:val="clear" w:color="auto" w:fill="auto"/>
            <w:noWrap/>
            <w:vAlign w:val="center"/>
            <w:hideMark/>
          </w:tcPr>
          <w:p w14:paraId="2C8A3A78" w14:textId="77777777" w:rsidR="00E73DD2" w:rsidRPr="00F1396B" w:rsidRDefault="00E73DD2" w:rsidP="00594A66">
            <w:pPr>
              <w:spacing w:after="0" w:line="360" w:lineRule="auto"/>
              <w:jc w:val="right"/>
              <w:rPr>
                <w:rFonts w:ascii="Times New Roman" w:hAnsi="Times New Roman" w:cs="Times New Roman"/>
                <w:color w:val="000000"/>
                <w:sz w:val="20"/>
                <w:szCs w:val="20"/>
              </w:rPr>
            </w:pPr>
            <w:r w:rsidRPr="00F1396B">
              <w:rPr>
                <w:rFonts w:ascii="Times New Roman" w:hAnsi="Times New Roman" w:cs="Times New Roman"/>
                <w:color w:val="000000"/>
                <w:sz w:val="20"/>
                <w:szCs w:val="20"/>
              </w:rPr>
              <w:t>-0,13</w:t>
            </w:r>
          </w:p>
        </w:tc>
        <w:tc>
          <w:tcPr>
            <w:tcW w:w="631" w:type="dxa"/>
            <w:gridSpan w:val="2"/>
            <w:shd w:val="clear" w:color="auto" w:fill="auto"/>
            <w:noWrap/>
            <w:vAlign w:val="center"/>
            <w:hideMark/>
          </w:tcPr>
          <w:p w14:paraId="4DF1DAEB" w14:textId="77777777" w:rsidR="00E73DD2" w:rsidRPr="00F1396B" w:rsidRDefault="00E73DD2" w:rsidP="00594A66">
            <w:pPr>
              <w:spacing w:after="0" w:line="360" w:lineRule="auto"/>
              <w:jc w:val="right"/>
              <w:rPr>
                <w:rFonts w:ascii="Times New Roman" w:hAnsi="Times New Roman" w:cs="Times New Roman"/>
                <w:b/>
                <w:bCs/>
                <w:color w:val="000000"/>
                <w:sz w:val="20"/>
                <w:szCs w:val="20"/>
              </w:rPr>
            </w:pPr>
            <w:r w:rsidRPr="00F1396B">
              <w:rPr>
                <w:rFonts w:ascii="Times New Roman" w:hAnsi="Times New Roman" w:cs="Times New Roman"/>
                <w:b/>
                <w:bCs/>
                <w:color w:val="000000"/>
                <w:sz w:val="20"/>
                <w:szCs w:val="20"/>
              </w:rPr>
              <w:t>0,64</w:t>
            </w:r>
          </w:p>
        </w:tc>
      </w:tr>
    </w:tbl>
    <w:p w14:paraId="0782224A" w14:textId="77777777" w:rsidR="00E73DD2" w:rsidRPr="004641EE" w:rsidRDefault="00E73DD2" w:rsidP="002663D0">
      <w:pPr>
        <w:spacing w:after="0" w:line="360" w:lineRule="auto"/>
        <w:ind w:firstLine="397"/>
        <w:jc w:val="both"/>
        <w:rPr>
          <w:rFonts w:ascii="Times New Roman" w:hAnsi="Times New Roman" w:cs="Times New Roman"/>
          <w:sz w:val="20"/>
          <w:szCs w:val="20"/>
        </w:rPr>
      </w:pPr>
      <w:r w:rsidRPr="004641EE">
        <w:rPr>
          <w:rFonts w:ascii="Times New Roman" w:hAnsi="Times New Roman" w:cs="Times New Roman"/>
          <w:sz w:val="20"/>
          <w:szCs w:val="20"/>
        </w:rPr>
        <w:t>Źródło: Opracowanie własne na podstawie badań empirycznych.</w:t>
      </w:r>
    </w:p>
    <w:p w14:paraId="266A26E8" w14:textId="77777777" w:rsidR="00E73DD2" w:rsidRPr="008D0D99" w:rsidRDefault="00E73DD2" w:rsidP="002663D0">
      <w:pPr>
        <w:spacing w:after="0" w:line="360" w:lineRule="auto"/>
        <w:ind w:firstLine="397"/>
        <w:jc w:val="both"/>
        <w:rPr>
          <w:rFonts w:ascii="Times New Roman" w:hAnsi="Times New Roman" w:cs="Times New Roman"/>
          <w:sz w:val="24"/>
          <w:szCs w:val="24"/>
        </w:rPr>
      </w:pPr>
    </w:p>
    <w:p w14:paraId="51636AB2" w14:textId="77777777" w:rsidR="00E73DD2" w:rsidRPr="008D0D99" w:rsidRDefault="00E73DD2" w:rsidP="002663D0">
      <w:pPr>
        <w:tabs>
          <w:tab w:val="left" w:pos="0"/>
        </w:tabs>
        <w:spacing w:after="0" w:line="360" w:lineRule="auto"/>
        <w:ind w:firstLine="397"/>
        <w:jc w:val="both"/>
        <w:rPr>
          <w:rFonts w:ascii="Times New Roman" w:hAnsi="Times New Roman" w:cs="Times New Roman"/>
          <w:color w:val="000000"/>
          <w:sz w:val="24"/>
          <w:szCs w:val="24"/>
        </w:rPr>
      </w:pPr>
    </w:p>
    <w:p w14:paraId="6E011563" w14:textId="7FC42611"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 xml:space="preserve">W </w:t>
      </w:r>
      <w:r w:rsidR="00920241" w:rsidRPr="008D0D99">
        <w:rPr>
          <w:rFonts w:ascii="Times New Roman" w:hAnsi="Times New Roman" w:cs="Times New Roman"/>
          <w:color w:val="000000"/>
          <w:sz w:val="24"/>
          <w:szCs w:val="24"/>
        </w:rPr>
        <w:t xml:space="preserve">wyniku przeprowadzonych analiz </w:t>
      </w:r>
      <w:r w:rsidRPr="008D0D99">
        <w:rPr>
          <w:rFonts w:ascii="Times New Roman" w:hAnsi="Times New Roman" w:cs="Times New Roman"/>
          <w:color w:val="000000"/>
          <w:sz w:val="24"/>
          <w:szCs w:val="24"/>
        </w:rPr>
        <w:t xml:space="preserve">wyodrębniono siedem czynników </w:t>
      </w:r>
      <w:r w:rsidR="00920241" w:rsidRPr="008D0D99">
        <w:rPr>
          <w:rFonts w:ascii="Times New Roman" w:hAnsi="Times New Roman" w:cs="Times New Roman"/>
          <w:color w:val="000000"/>
          <w:sz w:val="24"/>
          <w:szCs w:val="24"/>
        </w:rPr>
        <w:t xml:space="preserve">specyficznych </w:t>
      </w:r>
      <w:r w:rsidRPr="008D0D99">
        <w:rPr>
          <w:rFonts w:ascii="Times New Roman" w:hAnsi="Times New Roman" w:cs="Times New Roman"/>
          <w:color w:val="000000"/>
          <w:sz w:val="24"/>
          <w:szCs w:val="24"/>
        </w:rPr>
        <w:t>e-kultury. Interpretując czynniki w kategoriach badań społecznych</w:t>
      </w:r>
      <w:r w:rsidR="00645DD1">
        <w:rPr>
          <w:rFonts w:ascii="Times New Roman" w:hAnsi="Times New Roman" w:cs="Times New Roman"/>
          <w:color w:val="000000"/>
          <w:sz w:val="24"/>
          <w:szCs w:val="24"/>
        </w:rPr>
        <w:t>,</w:t>
      </w:r>
      <w:r w:rsidRPr="008D0D99">
        <w:rPr>
          <w:rFonts w:ascii="Times New Roman" w:hAnsi="Times New Roman" w:cs="Times New Roman"/>
          <w:color w:val="000000"/>
          <w:sz w:val="24"/>
          <w:szCs w:val="24"/>
        </w:rPr>
        <w:t xml:space="preserve"> można stwierdzić, że pierwsza składowa/czynnik określa </w:t>
      </w:r>
      <w:r w:rsidRPr="008D0D99">
        <w:rPr>
          <w:rFonts w:ascii="Times New Roman" w:hAnsi="Times New Roman" w:cs="Times New Roman"/>
          <w:b/>
          <w:color w:val="000000"/>
          <w:sz w:val="24"/>
          <w:szCs w:val="24"/>
        </w:rPr>
        <w:t>poczucie wspólnoty pracowników z firmą</w:t>
      </w:r>
      <w:r w:rsidR="00920241" w:rsidRPr="008D0D99">
        <w:rPr>
          <w:rFonts w:ascii="Times New Roman" w:hAnsi="Times New Roman" w:cs="Times New Roman"/>
          <w:b/>
          <w:color w:val="000000"/>
          <w:sz w:val="24"/>
          <w:szCs w:val="24"/>
        </w:rPr>
        <w:t xml:space="preserve"> </w:t>
      </w:r>
      <w:r w:rsidR="00920241" w:rsidRPr="008D0D99">
        <w:rPr>
          <w:rFonts w:ascii="Times New Roman" w:hAnsi="Times New Roman" w:cs="Times New Roman"/>
          <w:color w:val="000000"/>
          <w:sz w:val="24"/>
          <w:szCs w:val="24"/>
        </w:rPr>
        <w:t>oraz wzajemne zaufanie</w:t>
      </w:r>
      <w:r w:rsidRPr="008D0D99">
        <w:rPr>
          <w:rFonts w:ascii="Times New Roman" w:hAnsi="Times New Roman" w:cs="Times New Roman"/>
          <w:color w:val="000000"/>
          <w:sz w:val="24"/>
          <w:szCs w:val="24"/>
        </w:rPr>
        <w:t xml:space="preserve">. Drugi czynnik odwołuje się do </w:t>
      </w:r>
      <w:r w:rsidRPr="008D0D99">
        <w:rPr>
          <w:rFonts w:ascii="Times New Roman" w:hAnsi="Times New Roman" w:cs="Times New Roman"/>
          <w:b/>
          <w:color w:val="000000"/>
          <w:sz w:val="24"/>
          <w:szCs w:val="24"/>
        </w:rPr>
        <w:t>orientacji strategicznej i wizji przyszłości</w:t>
      </w:r>
      <w:r w:rsidRPr="008D0D99">
        <w:rPr>
          <w:rFonts w:ascii="Times New Roman" w:hAnsi="Times New Roman" w:cs="Times New Roman"/>
          <w:color w:val="000000"/>
          <w:sz w:val="24"/>
          <w:szCs w:val="24"/>
        </w:rPr>
        <w:t>. Kolejna s</w:t>
      </w:r>
      <w:r w:rsidR="00645DD1">
        <w:rPr>
          <w:rFonts w:ascii="Times New Roman" w:hAnsi="Times New Roman" w:cs="Times New Roman"/>
          <w:color w:val="000000"/>
          <w:sz w:val="24"/>
          <w:szCs w:val="24"/>
        </w:rPr>
        <w:t>kładowa</w:t>
      </w:r>
      <w:r w:rsidRPr="008D0D99">
        <w:rPr>
          <w:rFonts w:ascii="Times New Roman" w:hAnsi="Times New Roman" w:cs="Times New Roman"/>
          <w:color w:val="000000"/>
          <w:sz w:val="24"/>
          <w:szCs w:val="24"/>
        </w:rPr>
        <w:t xml:space="preserve"> </w:t>
      </w:r>
      <w:r w:rsidR="00920241" w:rsidRPr="008D0D99">
        <w:rPr>
          <w:rFonts w:ascii="Times New Roman" w:hAnsi="Times New Roman" w:cs="Times New Roman"/>
          <w:color w:val="000000"/>
          <w:sz w:val="24"/>
          <w:szCs w:val="24"/>
        </w:rPr>
        <w:t xml:space="preserve">ilustruje </w:t>
      </w:r>
      <w:r w:rsidRPr="008D0D99">
        <w:rPr>
          <w:rFonts w:ascii="Times New Roman" w:hAnsi="Times New Roman" w:cs="Times New Roman"/>
          <w:b/>
          <w:color w:val="000000"/>
          <w:sz w:val="24"/>
          <w:szCs w:val="24"/>
        </w:rPr>
        <w:t>otwarte i kreatywne przywództwo.</w:t>
      </w:r>
      <w:r w:rsidRPr="008D0D99">
        <w:rPr>
          <w:rFonts w:ascii="Times New Roman" w:hAnsi="Times New Roman" w:cs="Times New Roman"/>
          <w:color w:val="000000"/>
          <w:sz w:val="24"/>
          <w:szCs w:val="24"/>
        </w:rPr>
        <w:t xml:space="preserve"> Następny czynnik mówi o </w:t>
      </w:r>
      <w:r w:rsidRPr="008D0D99">
        <w:rPr>
          <w:rFonts w:ascii="Times New Roman" w:hAnsi="Times New Roman" w:cs="Times New Roman"/>
          <w:b/>
          <w:color w:val="000000"/>
          <w:sz w:val="24"/>
          <w:szCs w:val="24"/>
        </w:rPr>
        <w:t>pracy zespołowej.</w:t>
      </w:r>
      <w:r w:rsidRPr="008D0D99">
        <w:rPr>
          <w:rFonts w:ascii="Times New Roman" w:hAnsi="Times New Roman" w:cs="Times New Roman"/>
          <w:color w:val="000000"/>
          <w:sz w:val="24"/>
          <w:szCs w:val="24"/>
        </w:rPr>
        <w:t xml:space="preserve"> Piąty czynnik obejmuje zagadnienia związane z </w:t>
      </w:r>
      <w:r w:rsidRPr="008D0D99">
        <w:rPr>
          <w:rFonts w:ascii="Times New Roman" w:hAnsi="Times New Roman" w:cs="Times New Roman"/>
          <w:b/>
          <w:color w:val="000000"/>
          <w:sz w:val="24"/>
          <w:szCs w:val="24"/>
        </w:rPr>
        <w:t xml:space="preserve">formą </w:t>
      </w:r>
      <w:r w:rsidR="00920241" w:rsidRPr="008D0D99">
        <w:rPr>
          <w:rFonts w:ascii="Times New Roman" w:hAnsi="Times New Roman" w:cs="Times New Roman"/>
          <w:b/>
          <w:color w:val="000000"/>
          <w:sz w:val="24"/>
          <w:szCs w:val="24"/>
        </w:rPr>
        <w:t xml:space="preserve">wymiany informacji </w:t>
      </w:r>
      <w:r w:rsidRPr="008D0D99">
        <w:rPr>
          <w:rFonts w:ascii="Times New Roman" w:hAnsi="Times New Roman" w:cs="Times New Roman"/>
          <w:b/>
          <w:color w:val="000000"/>
          <w:sz w:val="24"/>
          <w:szCs w:val="24"/>
        </w:rPr>
        <w:t>oraz sposob</w:t>
      </w:r>
      <w:r w:rsidR="00645DD1">
        <w:rPr>
          <w:rFonts w:ascii="Times New Roman" w:hAnsi="Times New Roman" w:cs="Times New Roman"/>
          <w:b/>
          <w:color w:val="000000"/>
          <w:sz w:val="24"/>
          <w:szCs w:val="24"/>
        </w:rPr>
        <w:t>ami</w:t>
      </w:r>
      <w:r w:rsidRPr="008D0D99">
        <w:rPr>
          <w:rFonts w:ascii="Times New Roman" w:hAnsi="Times New Roman" w:cs="Times New Roman"/>
          <w:b/>
          <w:color w:val="000000"/>
          <w:sz w:val="24"/>
          <w:szCs w:val="24"/>
        </w:rPr>
        <w:t xml:space="preserve"> komunikacji na różnych szczeblach firmy</w:t>
      </w:r>
      <w:r w:rsidRPr="008D0D99">
        <w:rPr>
          <w:rFonts w:ascii="Times New Roman" w:hAnsi="Times New Roman" w:cs="Times New Roman"/>
          <w:color w:val="000000"/>
          <w:sz w:val="24"/>
          <w:szCs w:val="24"/>
        </w:rPr>
        <w:t xml:space="preserve">. Ostatnie czynniki opierają się na pytaniach dotyczących </w:t>
      </w:r>
      <w:r w:rsidRPr="008D0D99">
        <w:rPr>
          <w:rFonts w:ascii="Times New Roman" w:hAnsi="Times New Roman" w:cs="Times New Roman"/>
          <w:b/>
          <w:color w:val="000000"/>
          <w:sz w:val="24"/>
          <w:szCs w:val="24"/>
        </w:rPr>
        <w:t>płynnych struktur zespołów</w:t>
      </w:r>
      <w:r w:rsidRPr="008D0D99">
        <w:rPr>
          <w:rFonts w:ascii="Times New Roman" w:hAnsi="Times New Roman" w:cs="Times New Roman"/>
          <w:color w:val="000000"/>
          <w:sz w:val="24"/>
          <w:szCs w:val="24"/>
        </w:rPr>
        <w:t xml:space="preserve"> i </w:t>
      </w:r>
      <w:r w:rsidRPr="008D0D99">
        <w:rPr>
          <w:rFonts w:ascii="Times New Roman" w:hAnsi="Times New Roman" w:cs="Times New Roman"/>
          <w:b/>
          <w:color w:val="000000"/>
          <w:sz w:val="24"/>
          <w:szCs w:val="24"/>
        </w:rPr>
        <w:t xml:space="preserve">bezpośrednich relacji </w:t>
      </w:r>
      <w:r w:rsidRPr="008D0D99">
        <w:rPr>
          <w:rFonts w:ascii="Times New Roman" w:hAnsi="Times New Roman" w:cs="Times New Roman"/>
          <w:color w:val="000000"/>
          <w:sz w:val="24"/>
          <w:szCs w:val="24"/>
        </w:rPr>
        <w:t>w organizacji</w:t>
      </w:r>
      <w:r w:rsidRPr="008D0D99">
        <w:rPr>
          <w:rFonts w:ascii="Times New Roman" w:hAnsi="Times New Roman" w:cs="Times New Roman"/>
          <w:b/>
          <w:color w:val="000000"/>
          <w:sz w:val="24"/>
          <w:szCs w:val="24"/>
        </w:rPr>
        <w:t>.</w:t>
      </w:r>
      <w:r w:rsidRPr="008D0D99">
        <w:rPr>
          <w:rFonts w:ascii="Times New Roman" w:hAnsi="Times New Roman" w:cs="Times New Roman"/>
          <w:color w:val="000000"/>
          <w:sz w:val="24"/>
          <w:szCs w:val="24"/>
        </w:rPr>
        <w:tab/>
      </w:r>
    </w:p>
    <w:p w14:paraId="3A9E784B" w14:textId="5A8BD670"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Na podstawie komponentów wyprowadzonych w ramach eksploracyjnej analizy czynnikowej utworzono zmienne</w:t>
      </w:r>
      <w:r w:rsidR="00920241" w:rsidRPr="008D0D99">
        <w:rPr>
          <w:rFonts w:ascii="Times New Roman" w:hAnsi="Times New Roman" w:cs="Times New Roman"/>
          <w:color w:val="000000"/>
          <w:sz w:val="24"/>
          <w:szCs w:val="24"/>
        </w:rPr>
        <w:t xml:space="preserve"> ilustrujące </w:t>
      </w:r>
      <w:r w:rsidR="00176980" w:rsidRPr="008D0D99">
        <w:rPr>
          <w:rFonts w:ascii="Times New Roman" w:hAnsi="Times New Roman" w:cs="Times New Roman"/>
          <w:color w:val="000000"/>
          <w:sz w:val="24"/>
          <w:szCs w:val="24"/>
        </w:rPr>
        <w:t>właściwości</w:t>
      </w:r>
      <w:r w:rsidRPr="008D0D99">
        <w:rPr>
          <w:rFonts w:ascii="Times New Roman" w:hAnsi="Times New Roman" w:cs="Times New Roman"/>
          <w:color w:val="000000"/>
          <w:sz w:val="24"/>
          <w:szCs w:val="24"/>
        </w:rPr>
        <w:t xml:space="preserve"> e-kultury. Wskaźniki wszystkich siedmiu zmiennych zostały wyodrębnione za pomocą metody regresyjnej, która uwzględniała ładunki czynnikowe poszczególnych pytań w każdym komponenci</w:t>
      </w:r>
      <w:r w:rsidRPr="008D0D99">
        <w:rPr>
          <w:rFonts w:ascii="Times New Roman" w:hAnsi="Times New Roman" w:cs="Times New Roman"/>
          <w:sz w:val="24"/>
          <w:szCs w:val="24"/>
        </w:rPr>
        <w:t xml:space="preserve">e. Wartości ujemne wskazują na ujemną korelację danego stwierdzenia z powstałym czynnikiem, a wartości dodatnie </w:t>
      </w:r>
      <w:r w:rsidR="001608C5" w:rsidRPr="008D0D99">
        <w:rPr>
          <w:rFonts w:ascii="Times New Roman" w:hAnsi="Times New Roman" w:cs="Times New Roman"/>
          <w:sz w:val="24"/>
          <w:szCs w:val="24"/>
        </w:rPr>
        <w:t>–</w:t>
      </w:r>
      <w:r w:rsidRPr="008D0D99">
        <w:rPr>
          <w:rFonts w:ascii="Times New Roman" w:hAnsi="Times New Roman" w:cs="Times New Roman"/>
          <w:sz w:val="24"/>
          <w:szCs w:val="24"/>
        </w:rPr>
        <w:t xml:space="preserve"> na pozytywną. Oznacza to, że wraz z rosnącą wartością ładunku, maleje wartość czynnika. Pozycje o najwyższych ładunkach czynnikowych w każdym czynniku zostały oznaczone w tabeli poprzez wytłuszczenie. Są one najlepszymi wskaźnikami tych czynników. </w:t>
      </w:r>
    </w:p>
    <w:p w14:paraId="6C799C80" w14:textId="77777777"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t>Otrzymane wyniki empiryczne potwierdzają założenia teoretyczne dotyczące przyjętych charakterystyk opisujących kluczowe elementy e-kultury.</w:t>
      </w:r>
    </w:p>
    <w:p w14:paraId="1075D0BD" w14:textId="03266268" w:rsidR="00E73DD2" w:rsidRPr="008D0D99" w:rsidRDefault="00E73DD2" w:rsidP="002663D0">
      <w:pPr>
        <w:spacing w:after="0" w:line="360" w:lineRule="auto"/>
        <w:ind w:firstLine="397"/>
        <w:jc w:val="both"/>
        <w:rPr>
          <w:rFonts w:ascii="Times New Roman" w:hAnsi="Times New Roman" w:cs="Times New Roman"/>
          <w:color w:val="000000"/>
          <w:sz w:val="24"/>
          <w:szCs w:val="24"/>
        </w:rPr>
      </w:pPr>
      <w:r w:rsidRPr="008D0D99">
        <w:rPr>
          <w:rFonts w:ascii="Times New Roman" w:hAnsi="Times New Roman" w:cs="Times New Roman"/>
          <w:sz w:val="24"/>
          <w:szCs w:val="24"/>
        </w:rPr>
        <w:t xml:space="preserve">Przeprowadzono analizę korelacji r-Pearsona dla wyodrębnionych czynników. Zgodnie z przyjętą metodą analizy czynnikowej z zastosowaniem rotacji Varimax (dążącej do uzyskania ortogonalnych wymiarów) </w:t>
      </w:r>
      <w:r w:rsidR="00AD5A65">
        <w:rPr>
          <w:rFonts w:ascii="Times New Roman" w:hAnsi="Times New Roman" w:cs="Times New Roman"/>
          <w:sz w:val="24"/>
          <w:szCs w:val="24"/>
        </w:rPr>
        <w:t>jak przewidywano</w:t>
      </w:r>
      <w:r w:rsidRPr="008D0D99">
        <w:rPr>
          <w:rFonts w:ascii="Times New Roman" w:hAnsi="Times New Roman" w:cs="Times New Roman"/>
          <w:sz w:val="24"/>
          <w:szCs w:val="24"/>
        </w:rPr>
        <w:t xml:space="preserve"> nie wystąpiła żadna korelacja między wyodrębnionymi czynnikami. </w:t>
      </w:r>
    </w:p>
    <w:p w14:paraId="12D5AE6A" w14:textId="77777777" w:rsidR="00E73DD2" w:rsidRPr="008D0D99" w:rsidRDefault="00E73DD2" w:rsidP="002663D0">
      <w:pPr>
        <w:pStyle w:val="Nagwek3"/>
        <w:spacing w:before="0" w:after="0" w:line="360" w:lineRule="auto"/>
        <w:ind w:firstLine="397"/>
        <w:rPr>
          <w:rFonts w:ascii="Times New Roman" w:hAnsi="Times New Roman"/>
          <w:sz w:val="24"/>
          <w:szCs w:val="24"/>
        </w:rPr>
      </w:pPr>
    </w:p>
    <w:p w14:paraId="2A90E47D" w14:textId="77777777" w:rsidR="00E73DD2" w:rsidRPr="008D0D99" w:rsidRDefault="00920241" w:rsidP="002663D0">
      <w:pPr>
        <w:pStyle w:val="Nagwek3"/>
        <w:spacing w:before="0" w:after="0" w:line="360" w:lineRule="auto"/>
        <w:ind w:firstLine="397"/>
        <w:rPr>
          <w:rFonts w:ascii="Times New Roman" w:hAnsi="Times New Roman"/>
          <w:sz w:val="24"/>
          <w:szCs w:val="24"/>
        </w:rPr>
      </w:pPr>
      <w:r w:rsidRPr="008D0D99">
        <w:rPr>
          <w:rFonts w:ascii="Times New Roman" w:hAnsi="Times New Roman"/>
          <w:sz w:val="24"/>
          <w:szCs w:val="24"/>
        </w:rPr>
        <w:t>Interpretacja wyników</w:t>
      </w:r>
    </w:p>
    <w:p w14:paraId="139A49EF" w14:textId="77777777" w:rsidR="00E73DD2" w:rsidRPr="008D0D99" w:rsidRDefault="00E73DD2" w:rsidP="002663D0">
      <w:pPr>
        <w:spacing w:line="360" w:lineRule="auto"/>
        <w:ind w:firstLine="397"/>
        <w:rPr>
          <w:rFonts w:ascii="Times New Roman" w:hAnsi="Times New Roman" w:cs="Times New Roman"/>
          <w:sz w:val="24"/>
          <w:szCs w:val="24"/>
        </w:rPr>
      </w:pPr>
    </w:p>
    <w:p w14:paraId="211303FB" w14:textId="7299E80D" w:rsidR="00E73DD2" w:rsidRPr="008D0D99" w:rsidRDefault="00741771" w:rsidP="002663D0">
      <w:pPr>
        <w:pStyle w:val="Akapitzlist"/>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color w:val="000000"/>
          <w:sz w:val="24"/>
          <w:szCs w:val="24"/>
        </w:rPr>
        <w:lastRenderedPageBreak/>
        <w:t>Na podstawie uzyskanych wyników badań zobrazowano właściwości e-kultury</w:t>
      </w:r>
      <w:r w:rsidR="001B4CFD">
        <w:rPr>
          <w:rFonts w:ascii="Times New Roman" w:hAnsi="Times New Roman" w:cs="Times New Roman"/>
          <w:color w:val="000000"/>
          <w:sz w:val="24"/>
          <w:szCs w:val="24"/>
        </w:rPr>
        <w:t xml:space="preserve"> </w:t>
      </w:r>
      <w:r w:rsidR="00F77E54">
        <w:rPr>
          <w:rFonts w:ascii="Times New Roman" w:hAnsi="Times New Roman" w:cs="Times New Roman"/>
          <w:color w:val="000000"/>
          <w:sz w:val="24"/>
          <w:szCs w:val="24"/>
        </w:rPr>
        <w:t xml:space="preserve">badanych </w:t>
      </w:r>
      <w:r w:rsidR="001B4CFD">
        <w:rPr>
          <w:rFonts w:ascii="Times New Roman" w:hAnsi="Times New Roman" w:cs="Times New Roman"/>
          <w:color w:val="000000"/>
          <w:sz w:val="24"/>
          <w:szCs w:val="24"/>
        </w:rPr>
        <w:t>organizacji IT działających w Polsce</w:t>
      </w:r>
      <w:r w:rsidRPr="008D0D99">
        <w:rPr>
          <w:rFonts w:ascii="Times New Roman" w:hAnsi="Times New Roman" w:cs="Times New Roman"/>
          <w:color w:val="000000"/>
          <w:sz w:val="24"/>
          <w:szCs w:val="24"/>
        </w:rPr>
        <w:t xml:space="preserve">. </w:t>
      </w:r>
      <w:r w:rsidR="00B02834" w:rsidRPr="008D0D99">
        <w:rPr>
          <w:rFonts w:ascii="Times New Roman" w:hAnsi="Times New Roman" w:cs="Times New Roman"/>
          <w:color w:val="000000"/>
          <w:sz w:val="24"/>
          <w:szCs w:val="24"/>
        </w:rPr>
        <w:t>Stwierdzono, jakie</w:t>
      </w:r>
      <w:r w:rsidRPr="008D0D99">
        <w:rPr>
          <w:rFonts w:ascii="Times New Roman" w:hAnsi="Times New Roman" w:cs="Times New Roman"/>
          <w:color w:val="000000"/>
          <w:sz w:val="24"/>
          <w:szCs w:val="24"/>
        </w:rPr>
        <w:t xml:space="preserve"> są obszary charakteryzujące e-kulturę</w:t>
      </w:r>
      <w:r w:rsidR="001B4CFD">
        <w:rPr>
          <w:rFonts w:ascii="Times New Roman" w:hAnsi="Times New Roman" w:cs="Times New Roman"/>
          <w:color w:val="000000"/>
          <w:sz w:val="24"/>
          <w:szCs w:val="24"/>
        </w:rPr>
        <w:t xml:space="preserve"> tych przedsiębiorstw</w:t>
      </w:r>
      <w:r w:rsidRPr="008D0D99">
        <w:rPr>
          <w:rFonts w:ascii="Times New Roman" w:hAnsi="Times New Roman" w:cs="Times New Roman"/>
          <w:color w:val="000000"/>
          <w:sz w:val="24"/>
          <w:szCs w:val="24"/>
        </w:rPr>
        <w:t xml:space="preserve">. </w:t>
      </w:r>
      <w:r w:rsidR="00E73DD2" w:rsidRPr="008D0D99">
        <w:rPr>
          <w:rFonts w:ascii="Times New Roman" w:hAnsi="Times New Roman" w:cs="Times New Roman"/>
          <w:color w:val="000000"/>
          <w:sz w:val="24"/>
          <w:szCs w:val="24"/>
        </w:rPr>
        <w:t>Główne wymiary e-kultury</w:t>
      </w:r>
      <w:r w:rsidR="00176980" w:rsidRPr="008D0D99">
        <w:rPr>
          <w:rFonts w:ascii="Times New Roman" w:hAnsi="Times New Roman" w:cs="Times New Roman"/>
          <w:color w:val="000000"/>
          <w:sz w:val="24"/>
          <w:szCs w:val="24"/>
        </w:rPr>
        <w:t xml:space="preserve"> uzyskane w badaniu to</w:t>
      </w:r>
      <w:r w:rsidR="00E73DD2" w:rsidRPr="008D0D99">
        <w:rPr>
          <w:rFonts w:ascii="Times New Roman" w:hAnsi="Times New Roman" w:cs="Times New Roman"/>
          <w:color w:val="000000"/>
          <w:sz w:val="24"/>
          <w:szCs w:val="24"/>
        </w:rPr>
        <w:t xml:space="preserve">: </w:t>
      </w:r>
    </w:p>
    <w:p w14:paraId="718C89D3" w14:textId="574845C6"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sz w:val="24"/>
          <w:szCs w:val="24"/>
        </w:rPr>
        <w:t xml:space="preserve">Poczucie wspólnoty – </w:t>
      </w:r>
      <w:r w:rsidRPr="008D0D99">
        <w:rPr>
          <w:rFonts w:ascii="Times New Roman" w:hAnsi="Times New Roman" w:cs="Times New Roman"/>
          <w:sz w:val="24"/>
          <w:szCs w:val="24"/>
        </w:rPr>
        <w:t>związane jest silnie z zaufaniem do organizacji i jej członków, a także przełożonych; odnosi się również do identyfikacji z organizacją; obejmuje poczucie odpowiedzialności za organizację; powiązan</w:t>
      </w:r>
      <w:r w:rsidR="00AD5A65">
        <w:rPr>
          <w:rFonts w:ascii="Times New Roman" w:hAnsi="Times New Roman" w:cs="Times New Roman"/>
          <w:sz w:val="24"/>
          <w:szCs w:val="24"/>
        </w:rPr>
        <w:t>e</w:t>
      </w:r>
      <w:r w:rsidRPr="008D0D99">
        <w:rPr>
          <w:rFonts w:ascii="Times New Roman" w:hAnsi="Times New Roman" w:cs="Times New Roman"/>
          <w:sz w:val="24"/>
          <w:szCs w:val="24"/>
        </w:rPr>
        <w:t xml:space="preserve"> jest z chęcią dzielenia się informacjami z innymi pracownikami; </w:t>
      </w:r>
    </w:p>
    <w:p w14:paraId="37905518" w14:textId="2893A386"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sz w:val="24"/>
          <w:szCs w:val="24"/>
        </w:rPr>
        <w:t xml:space="preserve">Orientacja strategiczna - </w:t>
      </w:r>
      <w:r w:rsidRPr="008D0D99">
        <w:rPr>
          <w:rFonts w:ascii="Times New Roman" w:hAnsi="Times New Roman" w:cs="Times New Roman"/>
          <w:sz w:val="24"/>
          <w:szCs w:val="24"/>
        </w:rPr>
        <w:t>koncentruje się na wizji przyszłości, ukierunkowaniu na realizację celów oraz urzeczywistnianiu wizji przyszłości; p</w:t>
      </w:r>
      <w:r w:rsidR="00AD5A65">
        <w:rPr>
          <w:rFonts w:ascii="Times New Roman" w:hAnsi="Times New Roman" w:cs="Times New Roman"/>
          <w:sz w:val="24"/>
          <w:szCs w:val="24"/>
        </w:rPr>
        <w:t>owiązana</w:t>
      </w:r>
      <w:r w:rsidRPr="008D0D99">
        <w:rPr>
          <w:rFonts w:ascii="Times New Roman" w:hAnsi="Times New Roman" w:cs="Times New Roman"/>
          <w:sz w:val="24"/>
          <w:szCs w:val="24"/>
        </w:rPr>
        <w:t xml:space="preserve"> jest z obiegiem informacji w organizacji i subiektywnym poczuciem rozumienia strategii organizacji przez pracowników;</w:t>
      </w:r>
    </w:p>
    <w:p w14:paraId="371D53DC" w14:textId="77777777"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sz w:val="24"/>
          <w:szCs w:val="24"/>
        </w:rPr>
        <w:t xml:space="preserve">Przywództwo – </w:t>
      </w:r>
      <w:r w:rsidRPr="008D0D99">
        <w:rPr>
          <w:rFonts w:ascii="Times New Roman" w:hAnsi="Times New Roman" w:cs="Times New Roman"/>
          <w:sz w:val="24"/>
          <w:szCs w:val="24"/>
        </w:rPr>
        <w:t>opisuje kreatywne i otwarte przywództwo; odnosi się do wspierania eksperymentowania, innowacyjności i kreatywności przez przywódców; zawiera również ukierunkowanie liderów na nowe sposoby rozwiązywania problemów;</w:t>
      </w:r>
    </w:p>
    <w:p w14:paraId="7B26E61A" w14:textId="77777777"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Współpraca zespołowa</w:t>
      </w:r>
      <w:r w:rsidRPr="008D0D99">
        <w:rPr>
          <w:rFonts w:ascii="Times New Roman" w:hAnsi="Times New Roman" w:cs="Times New Roman"/>
          <w:color w:val="000000"/>
          <w:sz w:val="24"/>
          <w:szCs w:val="24"/>
        </w:rPr>
        <w:t xml:space="preserve"> – dotyczy kooperacji w zespołach, postaw pracowniczych wobec współpracy, a także zaangażowania i  partycypacji w zadaniach; opisuje relacje w zespołach i egalitaryzm;</w:t>
      </w:r>
    </w:p>
    <w:p w14:paraId="1E5662B7" w14:textId="77777777"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 xml:space="preserve">Komunikacja </w:t>
      </w:r>
      <w:r w:rsidRPr="008D0D99">
        <w:rPr>
          <w:rFonts w:ascii="Times New Roman" w:hAnsi="Times New Roman" w:cs="Times New Roman"/>
          <w:color w:val="000000"/>
          <w:sz w:val="24"/>
          <w:szCs w:val="24"/>
        </w:rPr>
        <w:t>– związana jest ze sposobami i formami komunikacji w organizacji; ujmuje bezpośrednią i nieformalną komunikację; wskazuje na celowość aktów komunikacyjnych; odnosi się do też do procesów podejmowania decyzji i uczestnictwa w nich pracowników;</w:t>
      </w:r>
    </w:p>
    <w:p w14:paraId="7315D647" w14:textId="77777777"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Płynna struktura zespołów</w:t>
      </w:r>
      <w:r w:rsidRPr="008D0D99">
        <w:rPr>
          <w:rFonts w:ascii="Times New Roman" w:hAnsi="Times New Roman" w:cs="Times New Roman"/>
          <w:color w:val="000000"/>
          <w:sz w:val="24"/>
          <w:szCs w:val="24"/>
        </w:rPr>
        <w:t xml:space="preserve"> – nawiązuje do elastyczności i płynności zespołów roboczych jak i zmienności zakresu obowiązków; uwzględnia także interorganizacyjny wymiar uczestnictwa w zespołach; </w:t>
      </w:r>
    </w:p>
    <w:p w14:paraId="27CA4CCB" w14:textId="42F50992" w:rsidR="00E73DD2" w:rsidRPr="008D0D99" w:rsidRDefault="00E73DD2" w:rsidP="002663D0">
      <w:pPr>
        <w:pStyle w:val="Akapitzlist"/>
        <w:numPr>
          <w:ilvl w:val="0"/>
          <w:numId w:val="4"/>
        </w:numPr>
        <w:spacing w:after="0" w:line="360" w:lineRule="auto"/>
        <w:ind w:left="0" w:firstLine="397"/>
        <w:jc w:val="both"/>
        <w:rPr>
          <w:rFonts w:ascii="Times New Roman" w:hAnsi="Times New Roman" w:cs="Times New Roman"/>
          <w:color w:val="000000"/>
          <w:sz w:val="24"/>
          <w:szCs w:val="24"/>
        </w:rPr>
      </w:pPr>
      <w:r w:rsidRPr="008D0D99">
        <w:rPr>
          <w:rFonts w:ascii="Times New Roman" w:hAnsi="Times New Roman" w:cs="Times New Roman"/>
          <w:b/>
          <w:color w:val="000000"/>
          <w:sz w:val="24"/>
          <w:szCs w:val="24"/>
        </w:rPr>
        <w:t>Bezpośrednie relacje</w:t>
      </w:r>
      <w:r w:rsidRPr="008D0D99">
        <w:rPr>
          <w:rFonts w:ascii="Times New Roman" w:hAnsi="Times New Roman" w:cs="Times New Roman"/>
          <w:color w:val="000000"/>
          <w:sz w:val="24"/>
          <w:szCs w:val="24"/>
        </w:rPr>
        <w:t xml:space="preserve"> – </w:t>
      </w:r>
      <w:r w:rsidR="00AD5A65">
        <w:rPr>
          <w:rFonts w:ascii="Times New Roman" w:hAnsi="Times New Roman" w:cs="Times New Roman"/>
          <w:color w:val="000000"/>
          <w:sz w:val="24"/>
          <w:szCs w:val="24"/>
        </w:rPr>
        <w:t xml:space="preserve">wymiar </w:t>
      </w:r>
      <w:r w:rsidRPr="008D0D99">
        <w:rPr>
          <w:rFonts w:ascii="Times New Roman" w:hAnsi="Times New Roman" w:cs="Times New Roman"/>
          <w:color w:val="000000"/>
          <w:sz w:val="24"/>
          <w:szCs w:val="24"/>
        </w:rPr>
        <w:t xml:space="preserve">opisuje nieformalne relacje pracownicze, jak również bezpośredni sposób wzajemnych kontaktów w organizacji. </w:t>
      </w:r>
    </w:p>
    <w:p w14:paraId="16F0C9E9" w14:textId="77777777" w:rsidR="00E73DD2" w:rsidRPr="00716C82" w:rsidRDefault="00954B4D" w:rsidP="002663D0">
      <w:pPr>
        <w:spacing w:after="0" w:line="360" w:lineRule="auto"/>
        <w:ind w:firstLine="397"/>
        <w:jc w:val="both"/>
        <w:rPr>
          <w:rFonts w:ascii="Times New Roman" w:hAnsi="Times New Roman" w:cs="Times New Roman"/>
          <w:sz w:val="24"/>
          <w:szCs w:val="24"/>
        </w:rPr>
      </w:pPr>
      <w:r w:rsidRPr="00716C82">
        <w:rPr>
          <w:rFonts w:ascii="Times New Roman" w:hAnsi="Times New Roman" w:cs="Times New Roman"/>
          <w:sz w:val="24"/>
          <w:szCs w:val="24"/>
        </w:rPr>
        <w:t>Zaprezentowane czynniki stanowią typologię e-kultury badanych organizacji IT działających w Polsce. Pozwala ona na scharakteryzowanie kluczowych obszarów i opis zjawiska e-kultury badanych przedsiębiorstw. Typologia ta stanowi przyczynek do dalszych badań nad omawianym zjawiskiem.</w:t>
      </w:r>
      <w:r w:rsidR="00885F87" w:rsidRPr="00716C82">
        <w:rPr>
          <w:rFonts w:ascii="Times New Roman" w:hAnsi="Times New Roman" w:cs="Times New Roman"/>
          <w:sz w:val="24"/>
          <w:szCs w:val="24"/>
        </w:rPr>
        <w:t xml:space="preserve"> Wskazuje na charakterystyczne elementy </w:t>
      </w:r>
      <w:r w:rsidR="00716C82">
        <w:rPr>
          <w:rFonts w:ascii="Times New Roman" w:hAnsi="Times New Roman" w:cs="Times New Roman"/>
          <w:sz w:val="24"/>
          <w:szCs w:val="24"/>
        </w:rPr>
        <w:t xml:space="preserve">adaptacyjne </w:t>
      </w:r>
      <w:r w:rsidR="00885F87" w:rsidRPr="00716C82">
        <w:rPr>
          <w:rFonts w:ascii="Times New Roman" w:hAnsi="Times New Roman" w:cs="Times New Roman"/>
          <w:sz w:val="24"/>
          <w:szCs w:val="24"/>
        </w:rPr>
        <w:t>wyróżniające e-kulturę badanych organizacji IT działających w Polsce.</w:t>
      </w:r>
    </w:p>
    <w:p w14:paraId="2E7EB208" w14:textId="77777777" w:rsidR="00954B4D" w:rsidRPr="008D0D99" w:rsidRDefault="00954B4D" w:rsidP="002663D0">
      <w:pPr>
        <w:spacing w:after="0" w:line="360" w:lineRule="auto"/>
        <w:ind w:firstLine="397"/>
        <w:jc w:val="both"/>
        <w:rPr>
          <w:rFonts w:ascii="Times New Roman" w:hAnsi="Times New Roman" w:cs="Times New Roman"/>
          <w:sz w:val="24"/>
          <w:szCs w:val="24"/>
        </w:rPr>
      </w:pPr>
    </w:p>
    <w:p w14:paraId="4D80B432" w14:textId="4FA4EA15" w:rsidR="00176980" w:rsidRPr="008D0D99" w:rsidRDefault="00176980"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Podsumowując uzyskane dane, e-kultura </w:t>
      </w:r>
      <w:r w:rsidR="001B4CFD">
        <w:rPr>
          <w:rFonts w:ascii="Times New Roman" w:hAnsi="Times New Roman" w:cs="Times New Roman"/>
          <w:sz w:val="24"/>
          <w:szCs w:val="24"/>
        </w:rPr>
        <w:t xml:space="preserve">badanych </w:t>
      </w:r>
      <w:r w:rsidRPr="008D0D99">
        <w:rPr>
          <w:rFonts w:ascii="Times New Roman" w:hAnsi="Times New Roman" w:cs="Times New Roman"/>
          <w:sz w:val="24"/>
          <w:szCs w:val="24"/>
        </w:rPr>
        <w:t xml:space="preserve">organizacji IT działających w Polsce charakteryzuje się siedmioma wymiarami: poczuciem wspólnoty, orientacją strategiczną, </w:t>
      </w:r>
      <w:r w:rsidRPr="008D0D99">
        <w:rPr>
          <w:rFonts w:ascii="Times New Roman" w:hAnsi="Times New Roman" w:cs="Times New Roman"/>
          <w:sz w:val="24"/>
          <w:szCs w:val="24"/>
        </w:rPr>
        <w:lastRenderedPageBreak/>
        <w:t>otwartym i innowacyjnym przywództwem, w</w:t>
      </w:r>
      <w:r w:rsidR="00AD5A65">
        <w:rPr>
          <w:rFonts w:ascii="Times New Roman" w:hAnsi="Times New Roman" w:cs="Times New Roman"/>
          <w:sz w:val="24"/>
          <w:szCs w:val="24"/>
        </w:rPr>
        <w:t>spółpracą</w:t>
      </w:r>
      <w:r w:rsidRPr="008D0D99">
        <w:rPr>
          <w:rFonts w:ascii="Times New Roman" w:hAnsi="Times New Roman" w:cs="Times New Roman"/>
          <w:sz w:val="24"/>
          <w:szCs w:val="24"/>
        </w:rPr>
        <w:t xml:space="preserve"> zespołową, komunikacją, elastycznymi strukturami i bezpośrednimi relacjami. </w:t>
      </w:r>
    </w:p>
    <w:p w14:paraId="5D8DD374" w14:textId="77777777" w:rsidR="00E73DD2" w:rsidRPr="008D0D99" w:rsidRDefault="00176980"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Każdy z opisanych obszarów stanowi wskazówkę dotyczącą dalszych badań nad zjawiskiem e-kultury. Badania nad e-kulturą w skali globalnej stanowią interesujące zagadnienie do dalszych </w:t>
      </w:r>
      <w:r w:rsidR="00B02834" w:rsidRPr="008D0D99">
        <w:rPr>
          <w:rFonts w:ascii="Times New Roman" w:hAnsi="Times New Roman" w:cs="Times New Roman"/>
          <w:sz w:val="24"/>
          <w:szCs w:val="24"/>
        </w:rPr>
        <w:t>obserwacji</w:t>
      </w:r>
      <w:r w:rsidRPr="008D0D99">
        <w:rPr>
          <w:rFonts w:ascii="Times New Roman" w:hAnsi="Times New Roman" w:cs="Times New Roman"/>
          <w:sz w:val="24"/>
          <w:szCs w:val="24"/>
        </w:rPr>
        <w:t>. Podobnie pogłębienie analiz w oparciu o badania jakościowe jest dobrym kierunkiem bada</w:t>
      </w:r>
      <w:r w:rsidR="00B02834" w:rsidRPr="008D0D99">
        <w:rPr>
          <w:rFonts w:ascii="Times New Roman" w:hAnsi="Times New Roman" w:cs="Times New Roman"/>
          <w:sz w:val="24"/>
          <w:szCs w:val="24"/>
        </w:rPr>
        <w:t>ń</w:t>
      </w:r>
      <w:r w:rsidRPr="008D0D99">
        <w:rPr>
          <w:rFonts w:ascii="Times New Roman" w:hAnsi="Times New Roman" w:cs="Times New Roman"/>
          <w:sz w:val="24"/>
          <w:szCs w:val="24"/>
        </w:rPr>
        <w:t>, zalecanym przez bada</w:t>
      </w:r>
      <w:r w:rsidR="006E0135">
        <w:rPr>
          <w:rFonts w:ascii="Times New Roman" w:hAnsi="Times New Roman" w:cs="Times New Roman"/>
          <w:sz w:val="24"/>
          <w:szCs w:val="24"/>
        </w:rPr>
        <w:t>czy kultury organizacji (Schein</w:t>
      </w:r>
      <w:r w:rsidRPr="008D0D99">
        <w:rPr>
          <w:rFonts w:ascii="Times New Roman" w:hAnsi="Times New Roman" w:cs="Times New Roman"/>
          <w:sz w:val="24"/>
          <w:szCs w:val="24"/>
        </w:rPr>
        <w:t xml:space="preserve"> 2004).</w:t>
      </w:r>
    </w:p>
    <w:p w14:paraId="24F5FB8F" w14:textId="77777777" w:rsidR="00176980" w:rsidRPr="008D0D99" w:rsidRDefault="00176980"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E-kultura jest zjawiskiem nowym, w związku z tym nie została jeszcze opisana i dogłębnie przeanalizowana. Dlatego też jej charakterystyka stanowi istotny element badawczy </w:t>
      </w:r>
      <w:r w:rsidR="00B02834" w:rsidRPr="008D0D99">
        <w:rPr>
          <w:rFonts w:ascii="Times New Roman" w:hAnsi="Times New Roman" w:cs="Times New Roman"/>
          <w:sz w:val="24"/>
          <w:szCs w:val="24"/>
        </w:rPr>
        <w:t>definiujący e-kulturę</w:t>
      </w:r>
      <w:r w:rsidRPr="008D0D99">
        <w:rPr>
          <w:rFonts w:ascii="Times New Roman" w:hAnsi="Times New Roman" w:cs="Times New Roman"/>
          <w:sz w:val="24"/>
          <w:szCs w:val="24"/>
        </w:rPr>
        <w:t xml:space="preserve"> oraz wskazujący kierunki dalszych badań. Diagnoza najważniejszych elementów e-kultury </w:t>
      </w:r>
      <w:r w:rsidR="00F77E54">
        <w:rPr>
          <w:rFonts w:ascii="Times New Roman" w:hAnsi="Times New Roman" w:cs="Times New Roman"/>
          <w:sz w:val="24"/>
          <w:szCs w:val="24"/>
        </w:rPr>
        <w:t xml:space="preserve">w badanych przedsiębiorstwach IT </w:t>
      </w:r>
      <w:r w:rsidRPr="008D0D99">
        <w:rPr>
          <w:rFonts w:ascii="Times New Roman" w:hAnsi="Times New Roman" w:cs="Times New Roman"/>
          <w:sz w:val="24"/>
          <w:szCs w:val="24"/>
        </w:rPr>
        <w:t>pozwala ukazać kluczowe obszary adaptacji kulturowej organizacji do nowej gospodarki. Obrazuje też dostosowanie się społecznej strony przedsiębiorstwa do organizacji wirtualnej.</w:t>
      </w:r>
    </w:p>
    <w:p w14:paraId="3D072E42" w14:textId="77777777" w:rsidR="00D352DA" w:rsidRDefault="002D1CCC"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Realizacja</w:t>
      </w:r>
      <w:r w:rsidR="00176980" w:rsidRPr="008D0D99">
        <w:rPr>
          <w:rFonts w:ascii="Times New Roman" w:hAnsi="Times New Roman" w:cs="Times New Roman"/>
          <w:sz w:val="24"/>
          <w:szCs w:val="24"/>
        </w:rPr>
        <w:t xml:space="preserve"> paradygmatu organizacji wirtualnej wymaga zwrócenia uwagi na kulturowe aspekty funkcjonowania organizacji. </w:t>
      </w:r>
      <w:r w:rsidRPr="008D0D99">
        <w:rPr>
          <w:rFonts w:ascii="Times New Roman" w:hAnsi="Times New Roman" w:cs="Times New Roman"/>
          <w:sz w:val="24"/>
          <w:szCs w:val="24"/>
        </w:rPr>
        <w:t>Wyodrębnione</w:t>
      </w:r>
      <w:r w:rsidR="00F77E54">
        <w:rPr>
          <w:rFonts w:ascii="Times New Roman" w:hAnsi="Times New Roman" w:cs="Times New Roman"/>
          <w:sz w:val="24"/>
          <w:szCs w:val="24"/>
        </w:rPr>
        <w:t xml:space="preserve"> w badaniu</w:t>
      </w:r>
      <w:r w:rsidRPr="008D0D99">
        <w:rPr>
          <w:rFonts w:ascii="Times New Roman" w:hAnsi="Times New Roman" w:cs="Times New Roman"/>
          <w:sz w:val="24"/>
          <w:szCs w:val="24"/>
        </w:rPr>
        <w:t xml:space="preserve"> wymiary wskazują na kluczowe obszary kulturowe podlegające zmianie podczas wdrażania wirtualności. Analiza poszczególnych aspektów e-ku</w:t>
      </w:r>
      <w:r w:rsidR="001B4CFD">
        <w:rPr>
          <w:rFonts w:ascii="Times New Roman" w:hAnsi="Times New Roman" w:cs="Times New Roman"/>
          <w:sz w:val="24"/>
          <w:szCs w:val="24"/>
        </w:rPr>
        <w:t>ltury w badanych organizacjach IT</w:t>
      </w:r>
      <w:r w:rsidR="00B02834" w:rsidRPr="008D0D99">
        <w:rPr>
          <w:rFonts w:ascii="Times New Roman" w:hAnsi="Times New Roman" w:cs="Times New Roman"/>
          <w:sz w:val="24"/>
          <w:szCs w:val="24"/>
        </w:rPr>
        <w:t xml:space="preserve"> (wy</w:t>
      </w:r>
      <w:r w:rsidR="00F977F4">
        <w:rPr>
          <w:rFonts w:ascii="Times New Roman" w:hAnsi="Times New Roman" w:cs="Times New Roman"/>
          <w:sz w:val="24"/>
          <w:szCs w:val="24"/>
        </w:rPr>
        <w:t>prowadzonych</w:t>
      </w:r>
      <w:r w:rsidR="00B02834" w:rsidRPr="008D0D99">
        <w:rPr>
          <w:rFonts w:ascii="Times New Roman" w:hAnsi="Times New Roman" w:cs="Times New Roman"/>
          <w:sz w:val="24"/>
          <w:szCs w:val="24"/>
        </w:rPr>
        <w:t xml:space="preserve"> w wyniku przedstawionej analizy)</w:t>
      </w:r>
      <w:r w:rsidRPr="008D0D99">
        <w:rPr>
          <w:rFonts w:ascii="Times New Roman" w:hAnsi="Times New Roman" w:cs="Times New Roman"/>
          <w:sz w:val="24"/>
          <w:szCs w:val="24"/>
        </w:rPr>
        <w:t xml:space="preserve"> daje możliwość dostosowania wszystkich czynników przedsiębiorstwa i </w:t>
      </w:r>
      <w:r w:rsidR="001B4CFD">
        <w:rPr>
          <w:rFonts w:ascii="Times New Roman" w:hAnsi="Times New Roman" w:cs="Times New Roman"/>
          <w:sz w:val="24"/>
          <w:szCs w:val="24"/>
        </w:rPr>
        <w:t xml:space="preserve">zaadaptowania </w:t>
      </w:r>
      <w:r w:rsidRPr="008D0D99">
        <w:rPr>
          <w:rFonts w:ascii="Times New Roman" w:hAnsi="Times New Roman" w:cs="Times New Roman"/>
          <w:sz w:val="24"/>
          <w:szCs w:val="24"/>
        </w:rPr>
        <w:t>do nowych warunków.</w:t>
      </w:r>
      <w:r w:rsidR="00F508A4" w:rsidRPr="008D0D99">
        <w:rPr>
          <w:rFonts w:ascii="Times New Roman" w:hAnsi="Times New Roman" w:cs="Times New Roman"/>
          <w:sz w:val="24"/>
          <w:szCs w:val="24"/>
        </w:rPr>
        <w:t xml:space="preserve"> Świadome zarządzanie wszystkimi aspektami e-kultury pomaga utrzymać harmonijną i spójną koncepcję zarządzania kapitałem ludzkim w nowej gospodarce.</w:t>
      </w:r>
      <w:r w:rsidRPr="008D0D99">
        <w:rPr>
          <w:rFonts w:ascii="Times New Roman" w:hAnsi="Times New Roman" w:cs="Times New Roman"/>
          <w:sz w:val="24"/>
          <w:szCs w:val="24"/>
        </w:rPr>
        <w:t xml:space="preserve"> Przedstawiona specyfika e-kultury</w:t>
      </w:r>
      <w:r w:rsidR="001B4CFD">
        <w:rPr>
          <w:rFonts w:ascii="Times New Roman" w:hAnsi="Times New Roman" w:cs="Times New Roman"/>
          <w:sz w:val="24"/>
          <w:szCs w:val="24"/>
        </w:rPr>
        <w:t xml:space="preserve"> w badanych organizacjach IT</w:t>
      </w:r>
      <w:r w:rsidRPr="008D0D99">
        <w:rPr>
          <w:rFonts w:ascii="Times New Roman" w:hAnsi="Times New Roman" w:cs="Times New Roman"/>
          <w:sz w:val="24"/>
          <w:szCs w:val="24"/>
        </w:rPr>
        <w:t xml:space="preserve"> umożliwia zarządzanie przez e-kulturę w sytuacji permanentnej zmiany i wirtualności organizacyjnej.</w:t>
      </w:r>
      <w:r w:rsidR="000065D5" w:rsidRPr="008D0D99">
        <w:rPr>
          <w:rFonts w:ascii="Times New Roman" w:hAnsi="Times New Roman" w:cs="Times New Roman"/>
          <w:sz w:val="24"/>
          <w:szCs w:val="24"/>
        </w:rPr>
        <w:t xml:space="preserve"> </w:t>
      </w:r>
    </w:p>
    <w:p w14:paraId="0BC05E71" w14:textId="4E6B5956" w:rsidR="00176980" w:rsidRPr="008D0D99" w:rsidRDefault="000065D5" w:rsidP="002663D0">
      <w:pPr>
        <w:spacing w:after="0" w:line="360" w:lineRule="auto"/>
        <w:ind w:firstLine="397"/>
        <w:jc w:val="both"/>
        <w:rPr>
          <w:rFonts w:ascii="Times New Roman" w:hAnsi="Times New Roman" w:cs="Times New Roman"/>
          <w:sz w:val="24"/>
          <w:szCs w:val="24"/>
        </w:rPr>
      </w:pPr>
      <w:r w:rsidRPr="008D0D99">
        <w:rPr>
          <w:rFonts w:ascii="Times New Roman" w:hAnsi="Times New Roman" w:cs="Times New Roman"/>
          <w:sz w:val="24"/>
          <w:szCs w:val="24"/>
        </w:rPr>
        <w:t xml:space="preserve">Podsumowując, uzyskane w wyniku przeprowadzonych analiz dane </w:t>
      </w:r>
      <w:r w:rsidR="002D710E" w:rsidRPr="008D0D99">
        <w:rPr>
          <w:rFonts w:ascii="Times New Roman" w:hAnsi="Times New Roman" w:cs="Times New Roman"/>
          <w:sz w:val="24"/>
          <w:szCs w:val="24"/>
        </w:rPr>
        <w:t>opisują, w jaki</w:t>
      </w:r>
      <w:r w:rsidRPr="008D0D99">
        <w:rPr>
          <w:rFonts w:ascii="Times New Roman" w:hAnsi="Times New Roman" w:cs="Times New Roman"/>
          <w:sz w:val="24"/>
          <w:szCs w:val="24"/>
        </w:rPr>
        <w:t xml:space="preserve"> sposób można obserwować, diagnozować i badać kulturę organizacji wirtualnej. Wskazane wymiary są rodzajem narzędzia służącego do zarządzania e-kulturą</w:t>
      </w:r>
      <w:r w:rsidR="001B4CFD">
        <w:rPr>
          <w:rFonts w:ascii="Times New Roman" w:hAnsi="Times New Roman" w:cs="Times New Roman"/>
          <w:sz w:val="24"/>
          <w:szCs w:val="24"/>
        </w:rPr>
        <w:t xml:space="preserve"> w badanych przedsiębiorstwa</w:t>
      </w:r>
      <w:r w:rsidR="00D352DA">
        <w:rPr>
          <w:rFonts w:ascii="Times New Roman" w:hAnsi="Times New Roman" w:cs="Times New Roman"/>
          <w:sz w:val="24"/>
          <w:szCs w:val="24"/>
        </w:rPr>
        <w:t>ch</w:t>
      </w:r>
      <w:r w:rsidRPr="008D0D99">
        <w:rPr>
          <w:rFonts w:ascii="Times New Roman" w:hAnsi="Times New Roman" w:cs="Times New Roman"/>
          <w:sz w:val="24"/>
          <w:szCs w:val="24"/>
        </w:rPr>
        <w:t>.</w:t>
      </w:r>
    </w:p>
    <w:p w14:paraId="6DF3BF15" w14:textId="77777777" w:rsidR="00C80E15" w:rsidRPr="008D0D99" w:rsidRDefault="00C80E15" w:rsidP="002663D0">
      <w:pPr>
        <w:spacing w:after="0" w:line="360" w:lineRule="auto"/>
        <w:ind w:firstLine="397"/>
        <w:rPr>
          <w:rFonts w:ascii="Times New Roman" w:hAnsi="Times New Roman" w:cs="Times New Roman"/>
          <w:sz w:val="24"/>
          <w:szCs w:val="24"/>
        </w:rPr>
      </w:pPr>
    </w:p>
    <w:p w14:paraId="3AF68503" w14:textId="77777777" w:rsidR="00F508A4" w:rsidRPr="008D0D99" w:rsidRDefault="00F508A4" w:rsidP="002663D0">
      <w:pPr>
        <w:spacing w:after="0" w:line="360" w:lineRule="auto"/>
        <w:ind w:firstLine="397"/>
        <w:rPr>
          <w:rFonts w:ascii="Times New Roman" w:hAnsi="Times New Roman" w:cs="Times New Roman"/>
          <w:sz w:val="24"/>
          <w:szCs w:val="24"/>
        </w:rPr>
      </w:pPr>
    </w:p>
    <w:p w14:paraId="1E598BA6" w14:textId="77777777" w:rsidR="00C80E15" w:rsidRPr="00A0299F" w:rsidRDefault="00C80E15" w:rsidP="002663D0">
      <w:pPr>
        <w:spacing w:after="0" w:line="360" w:lineRule="auto"/>
        <w:ind w:firstLine="397"/>
        <w:rPr>
          <w:rFonts w:ascii="Times New Roman" w:hAnsi="Times New Roman" w:cs="Times New Roman"/>
          <w:b/>
          <w:sz w:val="20"/>
          <w:szCs w:val="20"/>
        </w:rPr>
      </w:pPr>
      <w:r w:rsidRPr="00A0299F">
        <w:rPr>
          <w:rFonts w:ascii="Times New Roman" w:hAnsi="Times New Roman" w:cs="Times New Roman"/>
          <w:b/>
          <w:sz w:val="20"/>
          <w:szCs w:val="20"/>
        </w:rPr>
        <w:t xml:space="preserve">Bibliografia </w:t>
      </w:r>
    </w:p>
    <w:p w14:paraId="6C4F24B0"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Armstrong M.</w:t>
      </w:r>
      <w:r w:rsidR="00476F01" w:rsidRPr="00A0299F">
        <w:rPr>
          <w:rFonts w:ascii="Times New Roman" w:hAnsi="Times New Roman"/>
          <w:lang w:val="pl-PL"/>
        </w:rPr>
        <w:t xml:space="preserve"> (200</w:t>
      </w:r>
      <w:r w:rsidR="00A619C2">
        <w:rPr>
          <w:rFonts w:ascii="Times New Roman" w:hAnsi="Times New Roman"/>
          <w:lang w:val="pl-PL"/>
        </w:rPr>
        <w:t>1</w:t>
      </w:r>
      <w:r w:rsidR="00476F01" w:rsidRPr="00A0299F">
        <w:rPr>
          <w:rFonts w:ascii="Times New Roman" w:hAnsi="Times New Roman"/>
          <w:lang w:val="pl-PL"/>
        </w:rPr>
        <w:t>)</w:t>
      </w:r>
      <w:r w:rsidRPr="00A0299F">
        <w:rPr>
          <w:rFonts w:ascii="Times New Roman" w:hAnsi="Times New Roman"/>
          <w:lang w:val="pl-PL"/>
        </w:rPr>
        <w:t xml:space="preserve">, </w:t>
      </w:r>
      <w:r w:rsidRPr="00A0299F">
        <w:rPr>
          <w:rFonts w:ascii="Times New Roman" w:hAnsi="Times New Roman"/>
          <w:i/>
          <w:lang w:val="pl-PL"/>
        </w:rPr>
        <w:t>Zarządzanie zasobami ludzkimi</w:t>
      </w:r>
      <w:r w:rsidR="00476F01" w:rsidRPr="00A0299F">
        <w:rPr>
          <w:rFonts w:ascii="Times New Roman" w:hAnsi="Times New Roman"/>
          <w:lang w:val="pl-PL"/>
        </w:rPr>
        <w:t>, Oficyna Ekonomiczna, Kraków</w:t>
      </w:r>
      <w:r w:rsidRPr="00A0299F">
        <w:rPr>
          <w:rFonts w:ascii="Times New Roman" w:hAnsi="Times New Roman"/>
          <w:lang w:val="pl-PL"/>
        </w:rPr>
        <w:t>.</w:t>
      </w:r>
    </w:p>
    <w:p w14:paraId="333F556C"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Babbie E.</w:t>
      </w:r>
      <w:r w:rsidR="00476F01" w:rsidRPr="00A0299F">
        <w:rPr>
          <w:rFonts w:ascii="Times New Roman" w:hAnsi="Times New Roman"/>
          <w:lang w:val="pl-PL"/>
        </w:rPr>
        <w:t xml:space="preserve"> (2009)</w:t>
      </w:r>
      <w:r w:rsidRPr="00A0299F">
        <w:rPr>
          <w:rFonts w:ascii="Times New Roman" w:hAnsi="Times New Roman"/>
          <w:lang w:val="pl-PL"/>
        </w:rPr>
        <w:t xml:space="preserve">, </w:t>
      </w:r>
      <w:r w:rsidRPr="00A0299F">
        <w:rPr>
          <w:rFonts w:ascii="Times New Roman" w:hAnsi="Times New Roman"/>
          <w:i/>
          <w:lang w:val="pl-PL"/>
        </w:rPr>
        <w:t>Podstawy badań społecznych</w:t>
      </w:r>
      <w:r w:rsidRPr="00A0299F">
        <w:rPr>
          <w:rFonts w:ascii="Times New Roman" w:hAnsi="Times New Roman"/>
          <w:lang w:val="pl-PL"/>
        </w:rPr>
        <w:t>, Wydaw</w:t>
      </w:r>
      <w:r w:rsidR="00476F01" w:rsidRPr="00A0299F">
        <w:rPr>
          <w:rFonts w:ascii="Times New Roman" w:hAnsi="Times New Roman"/>
          <w:lang w:val="pl-PL"/>
        </w:rPr>
        <w:t>nictwo Naukowe PWN, Warszawa</w:t>
      </w:r>
      <w:r w:rsidRPr="00A0299F">
        <w:rPr>
          <w:rFonts w:ascii="Times New Roman" w:hAnsi="Times New Roman"/>
          <w:lang w:val="pl-PL"/>
        </w:rPr>
        <w:t>.</w:t>
      </w:r>
    </w:p>
    <w:p w14:paraId="1FBCCFDA" w14:textId="77777777" w:rsidR="002D710E" w:rsidRPr="00A0299F" w:rsidRDefault="002D710E" w:rsidP="005C5E2F">
      <w:pPr>
        <w:pStyle w:val="Tekstprzypisudolnego"/>
        <w:spacing w:line="360" w:lineRule="auto"/>
        <w:ind w:left="397" w:hanging="397"/>
        <w:rPr>
          <w:rFonts w:ascii="Times New Roman" w:hAnsi="Times New Roman"/>
          <w:lang w:val="pl-PL"/>
        </w:rPr>
      </w:pPr>
      <w:r w:rsidRPr="00A0299F">
        <w:rPr>
          <w:rFonts w:ascii="Times New Roman" w:hAnsi="Times New Roman"/>
          <w:lang w:val="pl-PL"/>
        </w:rPr>
        <w:t>Bedyńska S., Brzezicka A.</w:t>
      </w:r>
      <w:r w:rsidR="00476F01" w:rsidRPr="00A0299F">
        <w:rPr>
          <w:rFonts w:ascii="Times New Roman" w:hAnsi="Times New Roman"/>
          <w:lang w:val="pl-PL"/>
        </w:rPr>
        <w:t xml:space="preserve"> (2007)</w:t>
      </w:r>
      <w:r w:rsidRPr="00A0299F">
        <w:rPr>
          <w:rFonts w:ascii="Times New Roman" w:hAnsi="Times New Roman"/>
          <w:lang w:val="pl-PL"/>
        </w:rPr>
        <w:t xml:space="preserve">, </w:t>
      </w:r>
      <w:r w:rsidRPr="00A0299F">
        <w:rPr>
          <w:rFonts w:ascii="Times New Roman" w:hAnsi="Times New Roman"/>
          <w:i/>
          <w:lang w:val="pl-PL"/>
        </w:rPr>
        <w:t>Statystyczny drogowskaz. Praktyczny poradnik analizy danych</w:t>
      </w:r>
      <w:r w:rsidRPr="00A0299F">
        <w:rPr>
          <w:rFonts w:ascii="Times New Roman" w:hAnsi="Times New Roman"/>
          <w:lang w:val="pl-PL"/>
        </w:rPr>
        <w:t xml:space="preserve">, </w:t>
      </w:r>
      <w:r w:rsidR="001A0354">
        <w:rPr>
          <w:rFonts w:ascii="Times New Roman" w:hAnsi="Times New Roman"/>
          <w:lang w:val="pl-PL"/>
        </w:rPr>
        <w:t xml:space="preserve"> </w:t>
      </w:r>
      <w:r w:rsidRPr="00A0299F">
        <w:rPr>
          <w:rFonts w:ascii="Times New Roman" w:hAnsi="Times New Roman"/>
          <w:lang w:val="pl-PL"/>
        </w:rPr>
        <w:t>Acade</w:t>
      </w:r>
      <w:r w:rsidR="00476F01" w:rsidRPr="00A0299F">
        <w:rPr>
          <w:rFonts w:ascii="Times New Roman" w:hAnsi="Times New Roman"/>
          <w:lang w:val="pl-PL"/>
        </w:rPr>
        <w:t>mica SWPS, Warszawa</w:t>
      </w:r>
      <w:r w:rsidRPr="00A0299F">
        <w:rPr>
          <w:rFonts w:ascii="Times New Roman" w:hAnsi="Times New Roman"/>
          <w:lang w:val="pl-PL"/>
        </w:rPr>
        <w:t>.</w:t>
      </w:r>
    </w:p>
    <w:p w14:paraId="297E99D7"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Cameron K. S., Quinn</w:t>
      </w:r>
      <w:r w:rsidR="00476F01" w:rsidRPr="00A0299F">
        <w:rPr>
          <w:rFonts w:ascii="Times New Roman" w:hAnsi="Times New Roman"/>
          <w:lang w:val="pl-PL"/>
        </w:rPr>
        <w:t xml:space="preserve"> R. E. (2003)</w:t>
      </w:r>
      <w:r w:rsidRPr="00A0299F">
        <w:rPr>
          <w:rFonts w:ascii="Times New Roman" w:hAnsi="Times New Roman"/>
          <w:lang w:val="pl-PL"/>
        </w:rPr>
        <w:t xml:space="preserve">, </w:t>
      </w:r>
      <w:r w:rsidRPr="00A0299F">
        <w:rPr>
          <w:rFonts w:ascii="Times New Roman" w:hAnsi="Times New Roman"/>
          <w:i/>
          <w:lang w:val="pl-PL"/>
        </w:rPr>
        <w:t>Kultura organizacyjna – diagnoza i zmiana. Model wartości konkurujących</w:t>
      </w:r>
      <w:r w:rsidRPr="00A0299F">
        <w:rPr>
          <w:rFonts w:ascii="Times New Roman" w:hAnsi="Times New Roman"/>
          <w:lang w:val="pl-PL"/>
        </w:rPr>
        <w:t>,</w:t>
      </w:r>
      <w:r w:rsidR="00476F01" w:rsidRPr="00A0299F">
        <w:rPr>
          <w:rFonts w:ascii="Times New Roman" w:hAnsi="Times New Roman"/>
          <w:lang w:val="pl-PL"/>
        </w:rPr>
        <w:t xml:space="preserve"> Oficyna Ekonomiczna, Kraków</w:t>
      </w:r>
      <w:r w:rsidRPr="00A0299F">
        <w:rPr>
          <w:rFonts w:ascii="Times New Roman" w:hAnsi="Times New Roman"/>
          <w:lang w:val="pl-PL"/>
        </w:rPr>
        <w:t>.</w:t>
      </w:r>
    </w:p>
    <w:p w14:paraId="78E0970E"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Castells M.</w:t>
      </w:r>
      <w:r w:rsidR="00476F01" w:rsidRPr="00A0299F">
        <w:rPr>
          <w:rFonts w:ascii="Times New Roman" w:hAnsi="Times New Roman"/>
          <w:lang w:val="pl-PL"/>
        </w:rPr>
        <w:t xml:space="preserve"> (2009)</w:t>
      </w:r>
      <w:r w:rsidRPr="00A0299F">
        <w:rPr>
          <w:rFonts w:ascii="Times New Roman" w:hAnsi="Times New Roman"/>
          <w:lang w:val="pl-PL"/>
        </w:rPr>
        <w:t xml:space="preserve">, </w:t>
      </w:r>
      <w:r w:rsidRPr="00A0299F">
        <w:rPr>
          <w:rFonts w:ascii="Times New Roman" w:hAnsi="Times New Roman"/>
          <w:i/>
          <w:lang w:val="pl-PL"/>
        </w:rPr>
        <w:t>Koniec tysiąclecia</w:t>
      </w:r>
      <w:r w:rsidRPr="00A0299F">
        <w:rPr>
          <w:rFonts w:ascii="Times New Roman" w:hAnsi="Times New Roman"/>
          <w:lang w:val="pl-PL"/>
        </w:rPr>
        <w:t>, Wydawnictwo Naukowe PWN, Warszawa.</w:t>
      </w:r>
    </w:p>
    <w:p w14:paraId="5B0FFF00" w14:textId="77777777" w:rsidR="002D710E" w:rsidRPr="00D258CC" w:rsidRDefault="002D710E" w:rsidP="005C5E2F">
      <w:pPr>
        <w:pStyle w:val="Tekstprzypisudolnego"/>
        <w:spacing w:line="360" w:lineRule="auto"/>
        <w:ind w:left="397" w:hanging="397"/>
        <w:jc w:val="both"/>
        <w:rPr>
          <w:rFonts w:ascii="Times New Roman" w:hAnsi="Times New Roman"/>
          <w:color w:val="292526"/>
          <w:lang w:val="en-US"/>
        </w:rPr>
      </w:pPr>
      <w:r w:rsidRPr="00D258CC">
        <w:rPr>
          <w:rFonts w:ascii="Times New Roman" w:hAnsi="Times New Roman"/>
          <w:lang w:val="en-US"/>
        </w:rPr>
        <w:lastRenderedPageBreak/>
        <w:t>Drucker P.</w:t>
      </w:r>
      <w:r w:rsidR="001D1AA7">
        <w:rPr>
          <w:rFonts w:ascii="Times New Roman" w:hAnsi="Times New Roman"/>
          <w:lang w:val="en-US"/>
        </w:rPr>
        <w:t xml:space="preserve"> </w:t>
      </w:r>
      <w:r w:rsidRPr="00D258CC">
        <w:rPr>
          <w:rFonts w:ascii="Times New Roman" w:hAnsi="Times New Roman"/>
          <w:lang w:val="en-US"/>
        </w:rPr>
        <w:t>F.</w:t>
      </w:r>
      <w:r w:rsidR="00476F01" w:rsidRPr="00D258CC">
        <w:rPr>
          <w:rFonts w:ascii="Times New Roman" w:hAnsi="Times New Roman"/>
          <w:lang w:val="en-US"/>
        </w:rPr>
        <w:t xml:space="preserve"> (1999)</w:t>
      </w:r>
      <w:r w:rsidRPr="00D258CC">
        <w:rPr>
          <w:rFonts w:ascii="Times New Roman" w:hAnsi="Times New Roman"/>
          <w:lang w:val="en-US"/>
        </w:rPr>
        <w:t xml:space="preserve">, </w:t>
      </w:r>
      <w:r w:rsidRPr="00D258CC">
        <w:rPr>
          <w:rFonts w:ascii="Times New Roman" w:hAnsi="Times New Roman"/>
          <w:i/>
          <w:lang w:val="en-US"/>
        </w:rPr>
        <w:t>Knowledge-Worker Productivity: The Biggest Challenge</w:t>
      </w:r>
      <w:r w:rsidR="00476F01" w:rsidRPr="00D258CC">
        <w:rPr>
          <w:rFonts w:ascii="Times New Roman" w:hAnsi="Times New Roman"/>
          <w:lang w:val="en-US"/>
        </w:rPr>
        <w:t>,</w:t>
      </w:r>
      <w:r w:rsidR="00D258CC">
        <w:rPr>
          <w:rFonts w:ascii="Times New Roman" w:hAnsi="Times New Roman"/>
          <w:lang w:val="en-US"/>
        </w:rPr>
        <w:t xml:space="preserve"> “</w:t>
      </w:r>
      <w:r w:rsidRPr="00D258CC">
        <w:rPr>
          <w:rFonts w:ascii="Times New Roman" w:hAnsi="Times New Roman"/>
          <w:lang w:val="en-US"/>
        </w:rPr>
        <w:t xml:space="preserve">California </w:t>
      </w:r>
      <w:r w:rsidR="00313B41">
        <w:rPr>
          <w:rFonts w:ascii="Times New Roman" w:hAnsi="Times New Roman"/>
          <w:lang w:val="en-US"/>
        </w:rPr>
        <w:t xml:space="preserve">Management </w:t>
      </w:r>
      <w:r w:rsidRPr="00D258CC">
        <w:rPr>
          <w:rFonts w:ascii="Times New Roman" w:hAnsi="Times New Roman"/>
          <w:lang w:val="en-US"/>
        </w:rPr>
        <w:t xml:space="preserve"> Review”, </w:t>
      </w:r>
      <w:r w:rsidR="00476F01" w:rsidRPr="00D258CC">
        <w:rPr>
          <w:rFonts w:ascii="Times New Roman" w:hAnsi="Times New Roman"/>
          <w:lang w:val="en-US"/>
        </w:rPr>
        <w:t>vol. 41, no. 2, p</w:t>
      </w:r>
      <w:r w:rsidRPr="00D258CC">
        <w:rPr>
          <w:rFonts w:ascii="Times New Roman" w:hAnsi="Times New Roman"/>
          <w:lang w:val="en-US"/>
        </w:rPr>
        <w:t>. 79-90.</w:t>
      </w:r>
    </w:p>
    <w:p w14:paraId="0FB69A37"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Drucker P.</w:t>
      </w:r>
      <w:r w:rsidR="001D1AA7" w:rsidRPr="00A0299F">
        <w:rPr>
          <w:rFonts w:ascii="Times New Roman" w:hAnsi="Times New Roman"/>
          <w:lang w:val="pl-PL"/>
        </w:rPr>
        <w:t xml:space="preserve"> </w:t>
      </w:r>
      <w:r w:rsidRPr="00A0299F">
        <w:rPr>
          <w:rFonts w:ascii="Times New Roman" w:hAnsi="Times New Roman"/>
          <w:lang w:val="pl-PL"/>
        </w:rPr>
        <w:t>F.</w:t>
      </w:r>
      <w:r w:rsidR="00476F01" w:rsidRPr="00A0299F">
        <w:rPr>
          <w:rFonts w:ascii="Times New Roman" w:hAnsi="Times New Roman"/>
          <w:lang w:val="pl-PL"/>
        </w:rPr>
        <w:t xml:space="preserve"> (2009)</w:t>
      </w:r>
      <w:r w:rsidRPr="00A0299F">
        <w:rPr>
          <w:rFonts w:ascii="Times New Roman" w:hAnsi="Times New Roman"/>
          <w:lang w:val="pl-PL"/>
        </w:rPr>
        <w:t xml:space="preserve">, </w:t>
      </w:r>
      <w:r w:rsidRPr="00A0299F">
        <w:rPr>
          <w:rFonts w:ascii="Times New Roman" w:hAnsi="Times New Roman"/>
          <w:i/>
          <w:lang w:val="pl-PL"/>
        </w:rPr>
        <w:t>Zarządzanie XXI wieku –wyzwania</w:t>
      </w:r>
      <w:r w:rsidRPr="00A0299F">
        <w:rPr>
          <w:rFonts w:ascii="Times New Roman" w:hAnsi="Times New Roman"/>
          <w:lang w:val="pl-PL"/>
        </w:rPr>
        <w:t>, MT Biznes, Warszawa.</w:t>
      </w:r>
    </w:p>
    <w:p w14:paraId="6B46E314"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Dworzecki Z. (</w:t>
      </w:r>
      <w:r w:rsidR="00476F01" w:rsidRPr="00A0299F">
        <w:rPr>
          <w:rFonts w:ascii="Times New Roman" w:hAnsi="Times New Roman"/>
          <w:lang w:val="pl-PL"/>
        </w:rPr>
        <w:t>2002),</w:t>
      </w:r>
      <w:r w:rsidRPr="00A0299F">
        <w:rPr>
          <w:rFonts w:ascii="Times New Roman" w:hAnsi="Times New Roman"/>
          <w:lang w:val="pl-PL"/>
        </w:rPr>
        <w:t xml:space="preserve"> </w:t>
      </w:r>
      <w:r w:rsidRPr="00A0299F">
        <w:rPr>
          <w:rFonts w:ascii="Times New Roman" w:hAnsi="Times New Roman"/>
          <w:i/>
          <w:lang w:val="pl-PL"/>
        </w:rPr>
        <w:t>Przedsiębiorstwo kooperujące,</w:t>
      </w:r>
      <w:r w:rsidRPr="00A0299F">
        <w:rPr>
          <w:rFonts w:ascii="Times New Roman" w:hAnsi="Times New Roman"/>
          <w:lang w:val="pl-PL"/>
        </w:rPr>
        <w:t xml:space="preserve"> EuroExpert Warszawa.</w:t>
      </w:r>
    </w:p>
    <w:p w14:paraId="198271D3"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Griffin R.</w:t>
      </w:r>
      <w:r w:rsidR="001D1AA7" w:rsidRPr="00A0299F">
        <w:rPr>
          <w:rFonts w:ascii="Times New Roman" w:hAnsi="Times New Roman"/>
          <w:lang w:val="pl-PL"/>
        </w:rPr>
        <w:t xml:space="preserve"> </w:t>
      </w:r>
      <w:r w:rsidRPr="00A0299F">
        <w:rPr>
          <w:rFonts w:ascii="Times New Roman" w:hAnsi="Times New Roman"/>
          <w:lang w:val="pl-PL"/>
        </w:rPr>
        <w:t>M.</w:t>
      </w:r>
      <w:r w:rsidR="00476F01" w:rsidRPr="00A0299F">
        <w:rPr>
          <w:rFonts w:ascii="Times New Roman" w:hAnsi="Times New Roman"/>
          <w:lang w:val="pl-PL"/>
        </w:rPr>
        <w:t xml:space="preserve"> (2004)</w:t>
      </w:r>
      <w:r w:rsidRPr="00A0299F">
        <w:rPr>
          <w:rFonts w:ascii="Times New Roman" w:hAnsi="Times New Roman"/>
          <w:lang w:val="pl-PL"/>
        </w:rPr>
        <w:t xml:space="preserve">, </w:t>
      </w:r>
      <w:r w:rsidRPr="00A0299F">
        <w:rPr>
          <w:rFonts w:ascii="Times New Roman" w:hAnsi="Times New Roman"/>
          <w:i/>
          <w:lang w:val="pl-PL"/>
        </w:rPr>
        <w:t>Podstawy zarządzani organizacjami</w:t>
      </w:r>
      <w:r w:rsidRPr="00A0299F">
        <w:rPr>
          <w:rFonts w:ascii="Times New Roman" w:hAnsi="Times New Roman"/>
          <w:lang w:val="pl-PL"/>
        </w:rPr>
        <w:t>, Wyd</w:t>
      </w:r>
      <w:r w:rsidR="00476F01" w:rsidRPr="00A0299F">
        <w:rPr>
          <w:rFonts w:ascii="Times New Roman" w:hAnsi="Times New Roman"/>
          <w:lang w:val="pl-PL"/>
        </w:rPr>
        <w:t>awnictwo naukowe PWN, Warszawa</w:t>
      </w:r>
      <w:r w:rsidRPr="00A0299F">
        <w:rPr>
          <w:rFonts w:ascii="Times New Roman" w:hAnsi="Times New Roman"/>
          <w:lang w:val="pl-PL"/>
        </w:rPr>
        <w:t>.</w:t>
      </w:r>
    </w:p>
    <w:p w14:paraId="3C55735C" w14:textId="77777777" w:rsidR="002D710E" w:rsidRPr="00A0299F" w:rsidRDefault="002D710E" w:rsidP="005C5E2F">
      <w:pPr>
        <w:pStyle w:val="Tekstprzypisudolnego"/>
        <w:spacing w:line="360" w:lineRule="auto"/>
        <w:ind w:left="397" w:hanging="397"/>
        <w:rPr>
          <w:rFonts w:ascii="Times New Roman" w:hAnsi="Times New Roman"/>
          <w:lang w:val="pl-PL"/>
        </w:rPr>
      </w:pPr>
      <w:r w:rsidRPr="00A0299F">
        <w:rPr>
          <w:rFonts w:ascii="Times New Roman" w:hAnsi="Times New Roman"/>
          <w:lang w:val="pl-PL"/>
        </w:rPr>
        <w:t xml:space="preserve">Grudzewski W., Hejduk </w:t>
      </w:r>
      <w:r w:rsidR="00476F01" w:rsidRPr="00A0299F">
        <w:rPr>
          <w:rFonts w:ascii="Times New Roman" w:hAnsi="Times New Roman"/>
          <w:lang w:val="pl-PL"/>
        </w:rPr>
        <w:t>I.</w:t>
      </w:r>
      <w:r w:rsidRPr="00A0299F">
        <w:rPr>
          <w:rFonts w:ascii="Times New Roman" w:hAnsi="Times New Roman"/>
          <w:lang w:val="pl-PL"/>
        </w:rPr>
        <w:t xml:space="preserve">, </w:t>
      </w:r>
      <w:r w:rsidR="00476F01" w:rsidRPr="00A0299F">
        <w:rPr>
          <w:rFonts w:ascii="Times New Roman" w:hAnsi="Times New Roman"/>
          <w:lang w:val="pl-PL"/>
        </w:rPr>
        <w:t xml:space="preserve"> Sankowska </w:t>
      </w:r>
      <w:r w:rsidRPr="00A0299F">
        <w:rPr>
          <w:rFonts w:ascii="Times New Roman" w:hAnsi="Times New Roman"/>
          <w:lang w:val="pl-PL"/>
        </w:rPr>
        <w:t xml:space="preserve">A. , Wańtuchowicz </w:t>
      </w:r>
      <w:r w:rsidR="00476F01" w:rsidRPr="00A0299F">
        <w:rPr>
          <w:rFonts w:ascii="Times New Roman" w:hAnsi="Times New Roman"/>
          <w:lang w:val="pl-PL"/>
        </w:rPr>
        <w:t>M. (2010)</w:t>
      </w:r>
      <w:r w:rsidRPr="00A0299F">
        <w:rPr>
          <w:rFonts w:ascii="Times New Roman" w:hAnsi="Times New Roman"/>
          <w:lang w:val="pl-PL"/>
        </w:rPr>
        <w:t xml:space="preserve">, </w:t>
      </w:r>
      <w:r w:rsidRPr="00A0299F">
        <w:rPr>
          <w:rFonts w:ascii="Times New Roman" w:hAnsi="Times New Roman"/>
          <w:i/>
          <w:iCs/>
          <w:lang w:val="pl-PL"/>
        </w:rPr>
        <w:t>Sustainability w biznesie czyli Przedsiębiorstwo Przyszłości</w:t>
      </w:r>
      <w:r w:rsidRPr="00A0299F">
        <w:rPr>
          <w:rFonts w:ascii="Times New Roman" w:hAnsi="Times New Roman"/>
          <w:lang w:val="pl-PL"/>
        </w:rPr>
        <w:t>, Wy</w:t>
      </w:r>
      <w:r w:rsidR="00476F01" w:rsidRPr="00A0299F">
        <w:rPr>
          <w:rFonts w:ascii="Times New Roman" w:hAnsi="Times New Roman"/>
          <w:lang w:val="pl-PL"/>
        </w:rPr>
        <w:t>dawnictwo Poltext, Warszawa</w:t>
      </w:r>
      <w:r w:rsidRPr="00A0299F">
        <w:rPr>
          <w:rFonts w:ascii="Times New Roman" w:hAnsi="Times New Roman"/>
          <w:lang w:val="pl-PL"/>
        </w:rPr>
        <w:t xml:space="preserve">. </w:t>
      </w:r>
    </w:p>
    <w:p w14:paraId="353763BE"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eastAsia="Calibri" w:hAnsi="Times New Roman"/>
          <w:lang w:val="en-US"/>
        </w:rPr>
        <w:t>Kanter</w:t>
      </w:r>
      <w:r w:rsidRPr="00D258CC">
        <w:rPr>
          <w:rFonts w:ascii="Times New Roman" w:hAnsi="Times New Roman"/>
          <w:lang w:val="en-US"/>
        </w:rPr>
        <w:t xml:space="preserve"> M.</w:t>
      </w:r>
      <w:r w:rsidR="001D1AA7">
        <w:rPr>
          <w:rFonts w:ascii="Times New Roman" w:hAnsi="Times New Roman"/>
          <w:lang w:val="en-US"/>
        </w:rPr>
        <w:t xml:space="preserve"> </w:t>
      </w:r>
      <w:r w:rsidRPr="00D258CC">
        <w:rPr>
          <w:rFonts w:ascii="Times New Roman" w:hAnsi="Times New Roman"/>
          <w:lang w:val="en-US"/>
        </w:rPr>
        <w:t>R</w:t>
      </w:r>
      <w:r w:rsidRPr="00D258CC">
        <w:rPr>
          <w:rFonts w:ascii="Times New Roman" w:eastAsia="Calibri" w:hAnsi="Times New Roman"/>
          <w:lang w:val="en-US"/>
        </w:rPr>
        <w:t>.</w:t>
      </w:r>
      <w:r w:rsidR="004344CC" w:rsidRPr="00D258CC">
        <w:rPr>
          <w:rFonts w:ascii="Times New Roman" w:eastAsia="Calibri" w:hAnsi="Times New Roman"/>
          <w:lang w:val="en-US"/>
        </w:rPr>
        <w:t xml:space="preserve"> (2001)</w:t>
      </w:r>
      <w:r w:rsidRPr="00D258CC">
        <w:rPr>
          <w:rFonts w:ascii="Times New Roman" w:eastAsia="Calibri" w:hAnsi="Times New Roman"/>
          <w:lang w:val="en-US"/>
        </w:rPr>
        <w:t xml:space="preserve">, </w:t>
      </w:r>
      <w:r w:rsidRPr="00D258CC">
        <w:rPr>
          <w:rFonts w:ascii="Times New Roman" w:eastAsia="Calibri" w:hAnsi="Times New Roman"/>
          <w:i/>
          <w:iCs/>
          <w:lang w:val="en-US"/>
        </w:rPr>
        <w:t>Evolve!. Succeding In the Digital Culture of Tomorrow</w:t>
      </w:r>
      <w:r w:rsidRPr="00D258CC">
        <w:rPr>
          <w:rFonts w:ascii="Times New Roman" w:eastAsia="Calibri" w:hAnsi="Times New Roman"/>
          <w:lang w:val="en-US"/>
        </w:rPr>
        <w:t>, Harvard Bu</w:t>
      </w:r>
      <w:r w:rsidR="004344CC" w:rsidRPr="00D258CC">
        <w:rPr>
          <w:rFonts w:ascii="Times New Roman" w:eastAsia="Calibri" w:hAnsi="Times New Roman"/>
          <w:lang w:val="en-US"/>
        </w:rPr>
        <w:t>siness School Press, Boston</w:t>
      </w:r>
      <w:r w:rsidRPr="00D258CC">
        <w:rPr>
          <w:rFonts w:ascii="Times New Roman" w:hAnsi="Times New Roman"/>
          <w:lang w:val="en-US"/>
        </w:rPr>
        <w:t>.</w:t>
      </w:r>
    </w:p>
    <w:p w14:paraId="28FA4944" w14:textId="77777777" w:rsidR="002D710E" w:rsidRPr="00A0299F" w:rsidRDefault="002D710E" w:rsidP="005C5E2F">
      <w:pPr>
        <w:pStyle w:val="Tekstprzypisudolnego"/>
        <w:spacing w:line="360" w:lineRule="auto"/>
        <w:ind w:left="397" w:hanging="397"/>
        <w:rPr>
          <w:rFonts w:ascii="Times New Roman" w:hAnsi="Times New Roman"/>
          <w:lang w:val="pl-PL"/>
        </w:rPr>
      </w:pPr>
      <w:r w:rsidRPr="00A0299F">
        <w:rPr>
          <w:rFonts w:ascii="Times New Roman" w:hAnsi="Times New Roman"/>
          <w:lang w:val="pl-PL"/>
        </w:rPr>
        <w:t>Kisielnicki J.</w:t>
      </w:r>
      <w:r w:rsidR="004344CC" w:rsidRPr="00A0299F">
        <w:rPr>
          <w:rFonts w:ascii="Times New Roman" w:hAnsi="Times New Roman"/>
          <w:lang w:val="pl-PL"/>
        </w:rPr>
        <w:t xml:space="preserve"> (2004)</w:t>
      </w:r>
      <w:r w:rsidRPr="00A0299F">
        <w:rPr>
          <w:rFonts w:ascii="Times New Roman" w:hAnsi="Times New Roman"/>
          <w:lang w:val="pl-PL"/>
        </w:rPr>
        <w:t xml:space="preserve"> , </w:t>
      </w:r>
      <w:r w:rsidRPr="00A0299F">
        <w:rPr>
          <w:rFonts w:ascii="Times New Roman" w:hAnsi="Times New Roman"/>
          <w:i/>
          <w:lang w:val="pl-PL"/>
        </w:rPr>
        <w:t>Zarządzanie organizacją</w:t>
      </w:r>
      <w:r w:rsidR="004344CC" w:rsidRPr="00A0299F">
        <w:rPr>
          <w:rFonts w:ascii="Times New Roman" w:hAnsi="Times New Roman"/>
          <w:lang w:val="pl-PL"/>
        </w:rPr>
        <w:t>, WSHiP, Warszawa</w:t>
      </w:r>
      <w:r w:rsidRPr="00A0299F">
        <w:rPr>
          <w:rFonts w:ascii="Times New Roman" w:hAnsi="Times New Roman"/>
          <w:lang w:val="pl-PL"/>
        </w:rPr>
        <w:t>.</w:t>
      </w:r>
    </w:p>
    <w:p w14:paraId="24D975FE"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 xml:space="preserve">Klein M. M. </w:t>
      </w:r>
      <w:r w:rsidR="004344CC" w:rsidRPr="00D258CC">
        <w:rPr>
          <w:rFonts w:ascii="Times New Roman" w:hAnsi="Times New Roman"/>
          <w:lang w:val="en-US"/>
        </w:rPr>
        <w:t>(1994)</w:t>
      </w:r>
      <w:r w:rsidRPr="00D258CC">
        <w:rPr>
          <w:rFonts w:ascii="Times New Roman" w:hAnsi="Times New Roman"/>
          <w:lang w:val="en-US"/>
        </w:rPr>
        <w:t xml:space="preserve"> , </w:t>
      </w:r>
      <w:r w:rsidRPr="00D258CC">
        <w:rPr>
          <w:rFonts w:ascii="Times New Roman" w:hAnsi="Times New Roman"/>
          <w:i/>
          <w:lang w:val="en-US"/>
        </w:rPr>
        <w:t>The Virtue of being a virtual corporation</w:t>
      </w:r>
      <w:r w:rsidR="004344CC" w:rsidRPr="00D258CC">
        <w:rPr>
          <w:rFonts w:ascii="Times New Roman" w:hAnsi="Times New Roman"/>
          <w:lang w:val="en-US"/>
        </w:rPr>
        <w:t xml:space="preserve">, </w:t>
      </w:r>
      <w:r w:rsidRPr="00D258CC">
        <w:rPr>
          <w:rFonts w:ascii="Times New Roman" w:hAnsi="Times New Roman"/>
          <w:lang w:val="en-US"/>
        </w:rPr>
        <w:t xml:space="preserve"> “Best's Review”, October, </w:t>
      </w:r>
      <w:r w:rsidR="004344CC" w:rsidRPr="00D258CC">
        <w:rPr>
          <w:rFonts w:ascii="Times New Roman" w:hAnsi="Times New Roman"/>
          <w:lang w:val="en-US"/>
        </w:rPr>
        <w:t>vol. 95, no. 6, p</w:t>
      </w:r>
      <w:r w:rsidRPr="00D258CC">
        <w:rPr>
          <w:rFonts w:ascii="Times New Roman" w:hAnsi="Times New Roman"/>
          <w:lang w:val="en-US"/>
        </w:rPr>
        <w:t>. 89-94</w:t>
      </w:r>
    </w:p>
    <w:p w14:paraId="45906545"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Kline P.</w:t>
      </w:r>
      <w:r w:rsidR="004344CC" w:rsidRPr="00D258CC">
        <w:rPr>
          <w:rFonts w:ascii="Times New Roman" w:hAnsi="Times New Roman"/>
          <w:lang w:val="en-US"/>
        </w:rPr>
        <w:t xml:space="preserve"> (2002)</w:t>
      </w:r>
      <w:r w:rsidRPr="00D258CC">
        <w:rPr>
          <w:rFonts w:ascii="Times New Roman" w:hAnsi="Times New Roman"/>
          <w:lang w:val="en-US"/>
        </w:rPr>
        <w:t xml:space="preserve">, </w:t>
      </w:r>
      <w:r w:rsidRPr="00D258CC">
        <w:rPr>
          <w:rFonts w:ascii="Times New Roman" w:hAnsi="Times New Roman"/>
          <w:i/>
          <w:lang w:val="en-US"/>
        </w:rPr>
        <w:t>An easy guide to factor analysis</w:t>
      </w:r>
      <w:r w:rsidRPr="00D258CC">
        <w:rPr>
          <w:rFonts w:ascii="Times New Roman" w:hAnsi="Times New Roman"/>
          <w:lang w:val="en-US"/>
        </w:rPr>
        <w:t>, Routledge, New York.</w:t>
      </w:r>
    </w:p>
    <w:p w14:paraId="4F89D34B"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Kotter</w:t>
      </w:r>
      <w:r w:rsidR="00CA1C2D">
        <w:rPr>
          <w:rFonts w:ascii="Times New Roman" w:hAnsi="Times New Roman"/>
          <w:lang w:val="en-US"/>
        </w:rPr>
        <w:t xml:space="preserve"> </w:t>
      </w:r>
      <w:r w:rsidRPr="00D258CC">
        <w:rPr>
          <w:rFonts w:ascii="Times New Roman" w:hAnsi="Times New Roman"/>
          <w:lang w:val="en-US"/>
        </w:rPr>
        <w:t xml:space="preserve"> J. P.,  Heskett</w:t>
      </w:r>
      <w:r w:rsidR="00BF355E" w:rsidRPr="00D258CC">
        <w:rPr>
          <w:rFonts w:ascii="Times New Roman" w:hAnsi="Times New Roman"/>
          <w:lang w:val="en-US"/>
        </w:rPr>
        <w:t xml:space="preserve"> J. L. (1992)</w:t>
      </w:r>
      <w:r w:rsidRPr="00D258CC">
        <w:rPr>
          <w:rFonts w:ascii="Times New Roman" w:hAnsi="Times New Roman"/>
          <w:lang w:val="en-US"/>
        </w:rPr>
        <w:t xml:space="preserve">, </w:t>
      </w:r>
      <w:r w:rsidRPr="00D258CC">
        <w:rPr>
          <w:rFonts w:ascii="Times New Roman" w:hAnsi="Times New Roman"/>
          <w:i/>
          <w:lang w:val="en-US"/>
        </w:rPr>
        <w:t>Corporate culture &amp; performance</w:t>
      </w:r>
      <w:r w:rsidRPr="00D258CC">
        <w:rPr>
          <w:rFonts w:ascii="Times New Roman" w:hAnsi="Times New Roman"/>
          <w:lang w:val="en-US"/>
        </w:rPr>
        <w:t>, A Divi</w:t>
      </w:r>
      <w:r w:rsidR="00BF355E" w:rsidRPr="00D258CC">
        <w:rPr>
          <w:rFonts w:ascii="Times New Roman" w:hAnsi="Times New Roman"/>
          <w:lang w:val="en-US"/>
        </w:rPr>
        <w:t>sion of MacMillan, New York</w:t>
      </w:r>
      <w:r w:rsidRPr="00D258CC">
        <w:rPr>
          <w:rFonts w:ascii="Times New Roman" w:hAnsi="Times New Roman"/>
          <w:lang w:val="en-US"/>
        </w:rPr>
        <w:t>.</w:t>
      </w:r>
    </w:p>
    <w:p w14:paraId="757BCC2B"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Masłyk-Musiał E., Rakowska</w:t>
      </w:r>
      <w:r w:rsidR="00BF355E" w:rsidRPr="00A0299F">
        <w:rPr>
          <w:rFonts w:ascii="Times New Roman" w:hAnsi="Times New Roman"/>
          <w:lang w:val="pl-PL"/>
        </w:rPr>
        <w:t xml:space="preserve"> A.</w:t>
      </w:r>
      <w:r w:rsidRPr="00A0299F">
        <w:rPr>
          <w:rFonts w:ascii="Times New Roman" w:hAnsi="Times New Roman"/>
          <w:lang w:val="pl-PL"/>
        </w:rPr>
        <w:t>, Krajewska-Bińczyk</w:t>
      </w:r>
      <w:r w:rsidR="00BF355E" w:rsidRPr="00A0299F">
        <w:rPr>
          <w:rFonts w:ascii="Times New Roman" w:hAnsi="Times New Roman"/>
          <w:lang w:val="pl-PL"/>
        </w:rPr>
        <w:t xml:space="preserve"> E. (2012)</w:t>
      </w:r>
      <w:r w:rsidRPr="00A0299F">
        <w:rPr>
          <w:rFonts w:ascii="Times New Roman" w:hAnsi="Times New Roman"/>
          <w:lang w:val="pl-PL"/>
        </w:rPr>
        <w:t xml:space="preserve">, </w:t>
      </w:r>
      <w:r w:rsidRPr="00A0299F">
        <w:rPr>
          <w:rFonts w:ascii="Times New Roman" w:hAnsi="Times New Roman"/>
          <w:i/>
          <w:lang w:val="pl-PL"/>
        </w:rPr>
        <w:t>Zarządzanie dla inżynierów</w:t>
      </w:r>
      <w:r w:rsidRPr="00A0299F">
        <w:rPr>
          <w:rFonts w:ascii="Times New Roman" w:hAnsi="Times New Roman"/>
          <w:lang w:val="pl-PL"/>
        </w:rPr>
        <w:t>, Polskie Wydawnictwo Ekonomiczne, Warszawa.</w:t>
      </w:r>
    </w:p>
    <w:p w14:paraId="29548B5A"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Masłyk-Musiał E.</w:t>
      </w:r>
      <w:r w:rsidR="00BF355E" w:rsidRPr="00A0299F">
        <w:rPr>
          <w:rFonts w:ascii="Times New Roman" w:hAnsi="Times New Roman"/>
          <w:lang w:val="pl-PL"/>
        </w:rPr>
        <w:t xml:space="preserve"> (2011)</w:t>
      </w:r>
      <w:r w:rsidRPr="00A0299F">
        <w:rPr>
          <w:rFonts w:ascii="Times New Roman" w:hAnsi="Times New Roman"/>
          <w:lang w:val="pl-PL"/>
        </w:rPr>
        <w:t xml:space="preserve">, </w:t>
      </w:r>
      <w:r w:rsidRPr="00A0299F">
        <w:rPr>
          <w:rFonts w:ascii="Times New Roman" w:hAnsi="Times New Roman"/>
          <w:i/>
          <w:lang w:val="pl-PL"/>
        </w:rPr>
        <w:t>Strategiczne zarządzanie zasobami ludzkimi</w:t>
      </w:r>
      <w:r w:rsidRPr="00A0299F">
        <w:rPr>
          <w:rFonts w:ascii="Times New Roman" w:hAnsi="Times New Roman"/>
          <w:lang w:val="pl-PL"/>
        </w:rPr>
        <w:t>, Oficyna Wydawnicza Politech</w:t>
      </w:r>
      <w:r w:rsidR="00BF355E" w:rsidRPr="00A0299F">
        <w:rPr>
          <w:rFonts w:ascii="Times New Roman" w:hAnsi="Times New Roman"/>
          <w:lang w:val="pl-PL"/>
        </w:rPr>
        <w:t>niki Warszawskiej, Warszawa</w:t>
      </w:r>
      <w:r w:rsidRPr="00A0299F">
        <w:rPr>
          <w:rFonts w:ascii="Times New Roman" w:hAnsi="Times New Roman"/>
          <w:lang w:val="pl-PL"/>
        </w:rPr>
        <w:t>.</w:t>
      </w:r>
    </w:p>
    <w:p w14:paraId="2B72CDBE"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Mowshowitz A.</w:t>
      </w:r>
      <w:r w:rsidR="00BF355E" w:rsidRPr="00D258CC">
        <w:rPr>
          <w:rFonts w:ascii="Times New Roman" w:hAnsi="Times New Roman"/>
          <w:lang w:val="en-US"/>
        </w:rPr>
        <w:t xml:space="preserve"> (1997)</w:t>
      </w:r>
      <w:r w:rsidRPr="00D258CC">
        <w:rPr>
          <w:rFonts w:ascii="Times New Roman" w:hAnsi="Times New Roman"/>
          <w:lang w:val="en-US"/>
        </w:rPr>
        <w:t xml:space="preserve">, </w:t>
      </w:r>
      <w:r w:rsidRPr="00D258CC">
        <w:rPr>
          <w:rFonts w:ascii="Times New Roman" w:hAnsi="Times New Roman"/>
          <w:i/>
          <w:lang w:val="en-US"/>
        </w:rPr>
        <w:t>On the Theory of Virtual Organization</w:t>
      </w:r>
      <w:r w:rsidR="00BF355E" w:rsidRPr="00D258CC">
        <w:rPr>
          <w:rFonts w:ascii="Times New Roman" w:hAnsi="Times New Roman"/>
          <w:lang w:val="en-US"/>
        </w:rPr>
        <w:t>,</w:t>
      </w:r>
      <w:r w:rsidR="00D258CC">
        <w:rPr>
          <w:rFonts w:ascii="Times New Roman" w:hAnsi="Times New Roman"/>
          <w:lang w:val="en-US"/>
        </w:rPr>
        <w:t xml:space="preserve"> “</w:t>
      </w:r>
      <w:r w:rsidRPr="00D258CC">
        <w:rPr>
          <w:rFonts w:ascii="Times New Roman" w:hAnsi="Times New Roman"/>
          <w:lang w:val="en-US"/>
        </w:rPr>
        <w:t>Systems Re</w:t>
      </w:r>
      <w:r w:rsidR="00BF355E" w:rsidRPr="00D258CC">
        <w:rPr>
          <w:rFonts w:ascii="Times New Roman" w:hAnsi="Times New Roman"/>
          <w:lang w:val="en-US"/>
        </w:rPr>
        <w:t>search and Behavioral Science”</w:t>
      </w:r>
      <w:r w:rsidR="005000E2">
        <w:rPr>
          <w:rFonts w:ascii="Times New Roman" w:hAnsi="Times New Roman"/>
          <w:lang w:val="en-US"/>
        </w:rPr>
        <w:t xml:space="preserve"> </w:t>
      </w:r>
      <w:r w:rsidRPr="00D258CC">
        <w:rPr>
          <w:rFonts w:ascii="Times New Roman" w:hAnsi="Times New Roman"/>
          <w:lang w:val="en-US"/>
        </w:rPr>
        <w:t xml:space="preserve"> </w:t>
      </w:r>
      <w:r w:rsidR="005000E2">
        <w:rPr>
          <w:rFonts w:ascii="Times New Roman" w:hAnsi="Times New Roman"/>
          <w:lang w:val="en-US"/>
        </w:rPr>
        <w:br/>
      </w:r>
      <w:r w:rsidR="00DC465C">
        <w:rPr>
          <w:rFonts w:ascii="Times New Roman" w:hAnsi="Times New Roman"/>
          <w:lang w:val="en-US"/>
        </w:rPr>
        <w:t xml:space="preserve">no. </w:t>
      </w:r>
      <w:r w:rsidRPr="00D258CC">
        <w:rPr>
          <w:rFonts w:ascii="Times New Roman" w:hAnsi="Times New Roman"/>
          <w:lang w:val="en-US"/>
        </w:rPr>
        <w:t>14, s. 373-384.</w:t>
      </w:r>
    </w:p>
    <w:p w14:paraId="6E4BC7E4" w14:textId="77777777" w:rsidR="002D710E" w:rsidRPr="00A0299F" w:rsidRDefault="002D710E" w:rsidP="005C5E2F">
      <w:pPr>
        <w:pStyle w:val="Tekstprzypisudolnego"/>
        <w:spacing w:line="360" w:lineRule="auto"/>
        <w:ind w:left="397" w:hanging="397"/>
        <w:rPr>
          <w:rFonts w:ascii="Times New Roman" w:hAnsi="Times New Roman"/>
          <w:lang w:val="pl-PL"/>
        </w:rPr>
      </w:pPr>
      <w:r w:rsidRPr="00A0299F">
        <w:rPr>
          <w:rFonts w:ascii="Times New Roman" w:hAnsi="Times New Roman"/>
          <w:lang w:val="pl-PL"/>
        </w:rPr>
        <w:t>Oppenheim A</w:t>
      </w:r>
      <w:r w:rsidR="001D1AA7" w:rsidRPr="00A0299F">
        <w:rPr>
          <w:rFonts w:ascii="Times New Roman" w:hAnsi="Times New Roman"/>
          <w:lang w:val="pl-PL"/>
        </w:rPr>
        <w:t xml:space="preserve">. </w:t>
      </w:r>
      <w:r w:rsidRPr="00A0299F">
        <w:rPr>
          <w:rFonts w:ascii="Times New Roman" w:hAnsi="Times New Roman"/>
          <w:lang w:val="pl-PL"/>
        </w:rPr>
        <w:t>N.</w:t>
      </w:r>
      <w:r w:rsidR="00476F01" w:rsidRPr="00A0299F">
        <w:rPr>
          <w:rFonts w:ascii="Times New Roman" w:hAnsi="Times New Roman"/>
          <w:lang w:val="pl-PL"/>
        </w:rPr>
        <w:t xml:space="preserve"> (2004)</w:t>
      </w:r>
      <w:r w:rsidRPr="00A0299F">
        <w:rPr>
          <w:rFonts w:ascii="Times New Roman" w:hAnsi="Times New Roman"/>
          <w:lang w:val="pl-PL"/>
        </w:rPr>
        <w:t xml:space="preserve">, </w:t>
      </w:r>
      <w:r w:rsidRPr="00A0299F">
        <w:rPr>
          <w:rFonts w:ascii="Times New Roman" w:hAnsi="Times New Roman"/>
          <w:i/>
          <w:lang w:val="pl-PL"/>
        </w:rPr>
        <w:t>Kwestionariusze, wywiady, pomiary postaw,</w:t>
      </w:r>
      <w:r w:rsidR="00476F01" w:rsidRPr="00A0299F">
        <w:rPr>
          <w:rFonts w:ascii="Times New Roman" w:hAnsi="Times New Roman"/>
          <w:lang w:val="pl-PL"/>
        </w:rPr>
        <w:t xml:space="preserve"> Zysk i S-ka, Poznań</w:t>
      </w:r>
      <w:r w:rsidRPr="00A0299F">
        <w:rPr>
          <w:rFonts w:ascii="Times New Roman" w:hAnsi="Times New Roman"/>
          <w:lang w:val="pl-PL"/>
        </w:rPr>
        <w:t>.</w:t>
      </w:r>
    </w:p>
    <w:p w14:paraId="6C4055CF" w14:textId="77777777" w:rsidR="002D710E" w:rsidRPr="00A0299F" w:rsidRDefault="002D710E" w:rsidP="005C5E2F">
      <w:pPr>
        <w:pStyle w:val="Tekstprzypisudolnego"/>
        <w:spacing w:line="360" w:lineRule="auto"/>
        <w:ind w:left="397" w:hanging="397"/>
        <w:jc w:val="both"/>
        <w:rPr>
          <w:rFonts w:ascii="Times New Roman" w:hAnsi="Times New Roman"/>
          <w:lang w:val="pl-PL"/>
        </w:rPr>
      </w:pPr>
      <w:r w:rsidRPr="00A0299F">
        <w:rPr>
          <w:rFonts w:ascii="Times New Roman" w:hAnsi="Times New Roman"/>
          <w:lang w:val="pl-PL"/>
        </w:rPr>
        <w:t>Sankowska A.</w:t>
      </w:r>
      <w:r w:rsidR="00476F01" w:rsidRPr="00A0299F">
        <w:rPr>
          <w:rFonts w:ascii="Times New Roman" w:hAnsi="Times New Roman"/>
          <w:lang w:val="pl-PL"/>
        </w:rPr>
        <w:t xml:space="preserve"> (2009)</w:t>
      </w:r>
      <w:r w:rsidRPr="00A0299F">
        <w:rPr>
          <w:rFonts w:ascii="Times New Roman" w:hAnsi="Times New Roman"/>
          <w:lang w:val="pl-PL"/>
        </w:rPr>
        <w:t xml:space="preserve">, </w:t>
      </w:r>
      <w:r w:rsidRPr="00A0299F">
        <w:rPr>
          <w:rFonts w:ascii="Times New Roman" w:hAnsi="Times New Roman"/>
          <w:i/>
          <w:lang w:val="pl-PL"/>
        </w:rPr>
        <w:t>Organizacja wirtualna. Koncepcja i jej wpływ na innowacyjność</w:t>
      </w:r>
      <w:r w:rsidRPr="00A0299F">
        <w:rPr>
          <w:rFonts w:ascii="Times New Roman" w:hAnsi="Times New Roman"/>
          <w:lang w:val="pl-PL"/>
        </w:rPr>
        <w:t>, Wydawnictwa Akademickie i Profesjo</w:t>
      </w:r>
      <w:r w:rsidR="00476F01" w:rsidRPr="00A0299F">
        <w:rPr>
          <w:rFonts w:ascii="Times New Roman" w:hAnsi="Times New Roman"/>
          <w:lang w:val="pl-PL"/>
        </w:rPr>
        <w:t>nalne, Warszawa</w:t>
      </w:r>
      <w:r w:rsidRPr="00A0299F">
        <w:rPr>
          <w:rFonts w:ascii="Times New Roman" w:hAnsi="Times New Roman"/>
          <w:lang w:val="pl-PL"/>
        </w:rPr>
        <w:t>.</w:t>
      </w:r>
    </w:p>
    <w:p w14:paraId="7B28DA43" w14:textId="77777777" w:rsidR="002D710E" w:rsidRPr="00D258CC" w:rsidRDefault="002D710E" w:rsidP="005C5E2F">
      <w:pPr>
        <w:pStyle w:val="Tekstprzypisudolnego"/>
        <w:spacing w:line="360" w:lineRule="auto"/>
        <w:ind w:left="397" w:hanging="397"/>
        <w:jc w:val="both"/>
        <w:rPr>
          <w:rFonts w:ascii="Times New Roman" w:hAnsi="Times New Roman"/>
          <w:color w:val="292526"/>
          <w:lang w:val="en-US"/>
        </w:rPr>
      </w:pPr>
      <w:r w:rsidRPr="00D258CC">
        <w:rPr>
          <w:rFonts w:ascii="Times New Roman" w:hAnsi="Times New Roman"/>
          <w:lang w:val="en-US"/>
        </w:rPr>
        <w:t>Schein E. H.</w:t>
      </w:r>
      <w:r w:rsidR="00476F01" w:rsidRPr="00D258CC">
        <w:rPr>
          <w:rFonts w:ascii="Times New Roman" w:hAnsi="Times New Roman"/>
          <w:lang w:val="en-US"/>
        </w:rPr>
        <w:t xml:space="preserve"> (2004)</w:t>
      </w:r>
      <w:r w:rsidRPr="00D258CC">
        <w:rPr>
          <w:rFonts w:ascii="Times New Roman" w:hAnsi="Times New Roman"/>
          <w:lang w:val="en-US"/>
        </w:rPr>
        <w:t xml:space="preserve">, </w:t>
      </w:r>
      <w:r w:rsidRPr="00D258CC">
        <w:rPr>
          <w:rFonts w:ascii="Times New Roman" w:hAnsi="Times New Roman"/>
          <w:i/>
          <w:lang w:val="en-US"/>
        </w:rPr>
        <w:t>Organizational Culture and Leadership</w:t>
      </w:r>
      <w:r w:rsidRPr="00D258CC">
        <w:rPr>
          <w:rFonts w:ascii="Times New Roman" w:hAnsi="Times New Roman"/>
          <w:lang w:val="en-US"/>
        </w:rPr>
        <w:t xml:space="preserve">, </w:t>
      </w:r>
      <w:r w:rsidR="00476F01" w:rsidRPr="00D258CC">
        <w:rPr>
          <w:rFonts w:ascii="Times New Roman" w:hAnsi="Times New Roman"/>
          <w:color w:val="292526"/>
          <w:lang w:val="en-US"/>
        </w:rPr>
        <w:t>Jossey-Bass, San Francisco</w:t>
      </w:r>
      <w:r w:rsidRPr="00D258CC">
        <w:rPr>
          <w:rFonts w:ascii="Times New Roman" w:hAnsi="Times New Roman"/>
          <w:color w:val="292526"/>
          <w:lang w:val="en-US"/>
        </w:rPr>
        <w:t>.</w:t>
      </w:r>
    </w:p>
    <w:p w14:paraId="694A241D"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Skyrme D.</w:t>
      </w:r>
      <w:r w:rsidR="00476F01" w:rsidRPr="00D258CC">
        <w:rPr>
          <w:rFonts w:ascii="Times New Roman" w:hAnsi="Times New Roman"/>
          <w:lang w:val="en-US"/>
        </w:rPr>
        <w:t xml:space="preserve"> (1998)</w:t>
      </w:r>
      <w:r w:rsidRPr="00D258CC">
        <w:rPr>
          <w:rFonts w:ascii="Times New Roman" w:hAnsi="Times New Roman"/>
          <w:lang w:val="en-US"/>
        </w:rPr>
        <w:t xml:space="preserve">, </w:t>
      </w:r>
      <w:r w:rsidRPr="00D258CC">
        <w:rPr>
          <w:rFonts w:ascii="Times New Roman" w:hAnsi="Times New Roman"/>
          <w:i/>
          <w:lang w:val="en-US"/>
        </w:rPr>
        <w:t>The Realities of Virtuality</w:t>
      </w:r>
      <w:r w:rsidRPr="00D258CC">
        <w:rPr>
          <w:rFonts w:ascii="Times New Roman" w:hAnsi="Times New Roman"/>
          <w:lang w:val="en-US"/>
        </w:rPr>
        <w:t>,</w:t>
      </w:r>
      <w:r w:rsidR="00D258CC">
        <w:rPr>
          <w:rFonts w:ascii="Times New Roman" w:hAnsi="Times New Roman"/>
          <w:lang w:val="en-US"/>
        </w:rPr>
        <w:t xml:space="preserve"> “Organizational Virtuaness”, (</w:t>
      </w:r>
      <w:r w:rsidRPr="00D258CC">
        <w:rPr>
          <w:rFonts w:ascii="Times New Roman" w:hAnsi="Times New Roman"/>
          <w:lang w:val="en-US"/>
        </w:rPr>
        <w:t>ed.) P. Sieber, J. Gries</w:t>
      </w:r>
      <w:r w:rsidR="00476F01" w:rsidRPr="00D258CC">
        <w:rPr>
          <w:rFonts w:ascii="Times New Roman" w:hAnsi="Times New Roman"/>
          <w:lang w:val="en-US"/>
        </w:rPr>
        <w:t>e, Simova Verlag Bern, Bern</w:t>
      </w:r>
      <w:r w:rsidRPr="00D258CC">
        <w:rPr>
          <w:rFonts w:ascii="Times New Roman" w:hAnsi="Times New Roman"/>
          <w:lang w:val="en-US"/>
        </w:rPr>
        <w:t>.</w:t>
      </w:r>
    </w:p>
    <w:p w14:paraId="5C585C67" w14:textId="77777777" w:rsidR="002D710E" w:rsidRPr="00D258CC" w:rsidRDefault="002D710E" w:rsidP="005C5E2F">
      <w:pPr>
        <w:pStyle w:val="Tekstprzypisudolnego"/>
        <w:spacing w:line="360" w:lineRule="auto"/>
        <w:ind w:left="397" w:hanging="397"/>
        <w:jc w:val="both"/>
        <w:rPr>
          <w:rFonts w:ascii="Times New Roman" w:hAnsi="Times New Roman"/>
          <w:lang w:val="en-US"/>
        </w:rPr>
      </w:pPr>
      <w:r w:rsidRPr="00D258CC">
        <w:rPr>
          <w:rFonts w:ascii="Times New Roman" w:hAnsi="Times New Roman"/>
          <w:lang w:val="en-US"/>
        </w:rPr>
        <w:t>Xiaoming C., Junchen</w:t>
      </w:r>
      <w:r w:rsidR="00476F01" w:rsidRPr="00D258CC">
        <w:rPr>
          <w:rFonts w:ascii="Times New Roman" w:hAnsi="Times New Roman"/>
          <w:lang w:val="en-US"/>
        </w:rPr>
        <w:t xml:space="preserve"> H. (2012)</w:t>
      </w:r>
      <w:r w:rsidRPr="00D258CC">
        <w:rPr>
          <w:rFonts w:ascii="Times New Roman" w:hAnsi="Times New Roman"/>
          <w:lang w:val="en-US"/>
        </w:rPr>
        <w:t xml:space="preserve">, </w:t>
      </w:r>
      <w:r w:rsidRPr="00D258CC">
        <w:rPr>
          <w:rFonts w:ascii="Times New Roman" w:hAnsi="Times New Roman"/>
          <w:i/>
          <w:lang w:val="en-US"/>
        </w:rPr>
        <w:t>A Literature Review on Organziation Culture and Corporate Performance</w:t>
      </w:r>
      <w:r w:rsidR="00D258CC">
        <w:rPr>
          <w:rFonts w:ascii="Times New Roman" w:hAnsi="Times New Roman"/>
          <w:lang w:val="en-US"/>
        </w:rPr>
        <w:t>, “</w:t>
      </w:r>
      <w:r w:rsidRPr="00D258CC">
        <w:rPr>
          <w:rFonts w:ascii="Times New Roman" w:hAnsi="Times New Roman"/>
          <w:lang w:val="en-US"/>
        </w:rPr>
        <w:t xml:space="preserve">International Journal of Business Administration, </w:t>
      </w:r>
      <w:r w:rsidR="00476F01" w:rsidRPr="00D258CC">
        <w:rPr>
          <w:rFonts w:ascii="Times New Roman" w:hAnsi="Times New Roman"/>
          <w:lang w:val="en-US"/>
        </w:rPr>
        <w:t>vol.</w:t>
      </w:r>
      <w:r w:rsidRPr="00D258CC">
        <w:rPr>
          <w:rFonts w:ascii="Times New Roman" w:hAnsi="Times New Roman"/>
          <w:lang w:val="en-US"/>
        </w:rPr>
        <w:t xml:space="preserve"> 3, n</w:t>
      </w:r>
      <w:r w:rsidR="00DC465C">
        <w:rPr>
          <w:rFonts w:ascii="Times New Roman" w:hAnsi="Times New Roman"/>
          <w:lang w:val="en-US"/>
        </w:rPr>
        <w:t>o.</w:t>
      </w:r>
      <w:r w:rsidR="005000E2">
        <w:rPr>
          <w:rFonts w:ascii="Times New Roman" w:hAnsi="Times New Roman"/>
          <w:lang w:val="en-US"/>
        </w:rPr>
        <w:t xml:space="preserve"> </w:t>
      </w:r>
      <w:r w:rsidRPr="00D258CC">
        <w:rPr>
          <w:rFonts w:ascii="Times New Roman" w:hAnsi="Times New Roman"/>
          <w:lang w:val="en-US"/>
        </w:rPr>
        <w:t xml:space="preserve"> 2, March.</w:t>
      </w:r>
    </w:p>
    <w:p w14:paraId="44DDBC86" w14:textId="77777777" w:rsidR="006D229F" w:rsidRPr="00D258CC" w:rsidRDefault="006D229F" w:rsidP="002663D0">
      <w:pPr>
        <w:pStyle w:val="Tekstprzypisudolnego"/>
        <w:spacing w:line="360" w:lineRule="auto"/>
        <w:ind w:firstLine="397"/>
        <w:jc w:val="both"/>
        <w:rPr>
          <w:rFonts w:ascii="Times New Roman" w:hAnsi="Times New Roman"/>
          <w:lang w:val="en-US"/>
        </w:rPr>
      </w:pPr>
    </w:p>
    <w:p w14:paraId="09964A1C" w14:textId="77777777" w:rsidR="00B7283F" w:rsidRPr="00D258CC" w:rsidRDefault="00B7283F" w:rsidP="002663D0">
      <w:pPr>
        <w:spacing w:after="0" w:line="360" w:lineRule="auto"/>
        <w:ind w:firstLine="397"/>
        <w:rPr>
          <w:rFonts w:ascii="Times New Roman" w:hAnsi="Times New Roman" w:cs="Times New Roman"/>
          <w:sz w:val="20"/>
          <w:szCs w:val="20"/>
          <w:lang w:val="en-US"/>
        </w:rPr>
      </w:pPr>
    </w:p>
    <w:p w14:paraId="65A5B716" w14:textId="77777777" w:rsidR="00A10F7A" w:rsidRPr="00D258CC" w:rsidRDefault="00A10F7A" w:rsidP="002663D0">
      <w:pPr>
        <w:spacing w:after="0" w:line="360" w:lineRule="auto"/>
        <w:ind w:firstLine="397"/>
        <w:rPr>
          <w:rFonts w:ascii="Times New Roman" w:hAnsi="Times New Roman" w:cs="Times New Roman"/>
          <w:sz w:val="20"/>
          <w:szCs w:val="20"/>
          <w:lang w:val="en-US"/>
        </w:rPr>
      </w:pPr>
    </w:p>
    <w:p w14:paraId="216DB98F" w14:textId="77777777" w:rsidR="00A10F7A" w:rsidRPr="00D258CC" w:rsidRDefault="00A10F7A" w:rsidP="002663D0">
      <w:pPr>
        <w:spacing w:after="0" w:line="360" w:lineRule="auto"/>
        <w:ind w:firstLine="397"/>
        <w:rPr>
          <w:rFonts w:ascii="Times New Roman" w:hAnsi="Times New Roman" w:cs="Times New Roman"/>
          <w:sz w:val="20"/>
          <w:szCs w:val="20"/>
          <w:lang w:val="en-US"/>
        </w:rPr>
      </w:pPr>
    </w:p>
    <w:sectPr w:rsidR="00A10F7A" w:rsidRPr="00D258CC" w:rsidSect="000D6C6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885B3" w14:textId="77777777" w:rsidR="00103FC9" w:rsidRDefault="00103FC9" w:rsidP="001B1448">
      <w:pPr>
        <w:spacing w:after="0" w:line="240" w:lineRule="auto"/>
      </w:pPr>
      <w:r>
        <w:separator/>
      </w:r>
    </w:p>
  </w:endnote>
  <w:endnote w:type="continuationSeparator" w:id="0">
    <w:p w14:paraId="54FC0CD3" w14:textId="77777777" w:rsidR="00103FC9" w:rsidRDefault="00103FC9" w:rsidP="001B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Minion Pro">
    <w:altName w:val="Times New Roman"/>
    <w:panose1 w:val="00000000000000000000"/>
    <w:charset w:val="00"/>
    <w:family w:val="roman"/>
    <w:notTrueType/>
    <w:pitch w:val="variable"/>
    <w:sig w:usb0="00000001" w:usb1="5000607B"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NewBrunswick">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344"/>
      <w:docPartObj>
        <w:docPartGallery w:val="Page Numbers (Bottom of Page)"/>
        <w:docPartUnique/>
      </w:docPartObj>
    </w:sdtPr>
    <w:sdtEndPr/>
    <w:sdtContent>
      <w:p w14:paraId="2E21C5C7" w14:textId="51CC6A7E" w:rsidR="000F62A0" w:rsidRDefault="000F62A0">
        <w:pPr>
          <w:pStyle w:val="Stopka"/>
          <w:jc w:val="center"/>
        </w:pPr>
        <w:r>
          <w:fldChar w:fldCharType="begin"/>
        </w:r>
        <w:r>
          <w:instrText xml:space="preserve"> PAGE   \* MERGEFORMAT </w:instrText>
        </w:r>
        <w:r>
          <w:fldChar w:fldCharType="separate"/>
        </w:r>
        <w:r w:rsidR="0019374A">
          <w:rPr>
            <w:noProof/>
          </w:rPr>
          <w:t>17</w:t>
        </w:r>
        <w:r>
          <w:rPr>
            <w:noProof/>
          </w:rPr>
          <w:fldChar w:fldCharType="end"/>
        </w:r>
      </w:p>
    </w:sdtContent>
  </w:sdt>
  <w:p w14:paraId="60AD405A" w14:textId="77777777" w:rsidR="000F62A0" w:rsidRDefault="000F62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BA703" w14:textId="77777777" w:rsidR="00103FC9" w:rsidRDefault="00103FC9" w:rsidP="001B1448">
      <w:pPr>
        <w:spacing w:after="0" w:line="240" w:lineRule="auto"/>
      </w:pPr>
      <w:r>
        <w:separator/>
      </w:r>
    </w:p>
  </w:footnote>
  <w:footnote w:type="continuationSeparator" w:id="0">
    <w:p w14:paraId="77A3CB5C" w14:textId="77777777" w:rsidR="00103FC9" w:rsidRDefault="00103FC9" w:rsidP="001B1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532AEDCC"/>
    <w:name w:val="WW8Num13"/>
    <w:lvl w:ilvl="0">
      <w:start w:val="1"/>
      <w:numFmt w:val="decimal"/>
      <w:lvlText w:val="%1."/>
      <w:lvlJc w:val="left"/>
      <w:pPr>
        <w:tabs>
          <w:tab w:val="num" w:pos="647"/>
        </w:tabs>
        <w:ind w:left="647" w:hanging="360"/>
      </w:pPr>
      <w:rPr>
        <w:rFonts w:ascii="Times New Roman" w:eastAsia="Times New Roman" w:hAnsi="Times New Roman" w:cs="Times New Roman"/>
        <w:sz w:val="18"/>
        <w:szCs w:val="18"/>
      </w:rPr>
    </w:lvl>
    <w:lvl w:ilvl="1">
      <w:start w:val="1"/>
      <w:numFmt w:val="bullet"/>
      <w:lvlText w:val=""/>
      <w:lvlJc w:val="left"/>
      <w:pPr>
        <w:tabs>
          <w:tab w:val="num" w:pos="1007"/>
        </w:tabs>
        <w:ind w:left="1007" w:hanging="360"/>
      </w:pPr>
      <w:rPr>
        <w:rFonts w:ascii="Symbol" w:hAnsi="Symbol" w:cs="StarSymbol"/>
        <w:sz w:val="18"/>
        <w:szCs w:val="18"/>
      </w:rPr>
    </w:lvl>
    <w:lvl w:ilvl="2">
      <w:start w:val="1"/>
      <w:numFmt w:val="bullet"/>
      <w:lvlText w:val=""/>
      <w:lvlJc w:val="left"/>
      <w:pPr>
        <w:tabs>
          <w:tab w:val="num" w:pos="1367"/>
        </w:tabs>
        <w:ind w:left="1367" w:hanging="360"/>
      </w:pPr>
      <w:rPr>
        <w:rFonts w:ascii="Symbol" w:hAnsi="Symbol" w:cs="StarSymbol"/>
        <w:sz w:val="18"/>
        <w:szCs w:val="18"/>
      </w:rPr>
    </w:lvl>
    <w:lvl w:ilvl="3">
      <w:start w:val="1"/>
      <w:numFmt w:val="bullet"/>
      <w:lvlText w:val=""/>
      <w:lvlJc w:val="left"/>
      <w:pPr>
        <w:tabs>
          <w:tab w:val="num" w:pos="1727"/>
        </w:tabs>
        <w:ind w:left="1727" w:hanging="360"/>
      </w:pPr>
      <w:rPr>
        <w:rFonts w:ascii="Symbol" w:hAnsi="Symbol" w:cs="StarSymbol"/>
        <w:sz w:val="18"/>
        <w:szCs w:val="18"/>
      </w:rPr>
    </w:lvl>
    <w:lvl w:ilvl="4">
      <w:start w:val="1"/>
      <w:numFmt w:val="bullet"/>
      <w:lvlText w:val=""/>
      <w:lvlJc w:val="left"/>
      <w:pPr>
        <w:tabs>
          <w:tab w:val="num" w:pos="2087"/>
        </w:tabs>
        <w:ind w:left="2087" w:hanging="360"/>
      </w:pPr>
      <w:rPr>
        <w:rFonts w:ascii="Symbol" w:hAnsi="Symbol" w:cs="StarSymbol"/>
        <w:sz w:val="18"/>
        <w:szCs w:val="18"/>
      </w:rPr>
    </w:lvl>
    <w:lvl w:ilvl="5">
      <w:start w:val="1"/>
      <w:numFmt w:val="bullet"/>
      <w:lvlText w:val=""/>
      <w:lvlJc w:val="left"/>
      <w:pPr>
        <w:tabs>
          <w:tab w:val="num" w:pos="2447"/>
        </w:tabs>
        <w:ind w:left="2447" w:hanging="360"/>
      </w:pPr>
      <w:rPr>
        <w:rFonts w:ascii="Symbol" w:hAnsi="Symbol" w:cs="StarSymbol"/>
        <w:sz w:val="18"/>
        <w:szCs w:val="18"/>
      </w:rPr>
    </w:lvl>
    <w:lvl w:ilvl="6">
      <w:start w:val="1"/>
      <w:numFmt w:val="bullet"/>
      <w:lvlText w:val=""/>
      <w:lvlJc w:val="left"/>
      <w:pPr>
        <w:tabs>
          <w:tab w:val="num" w:pos="2807"/>
        </w:tabs>
        <w:ind w:left="2807" w:hanging="360"/>
      </w:pPr>
      <w:rPr>
        <w:rFonts w:ascii="Symbol" w:hAnsi="Symbol" w:cs="StarSymbol"/>
        <w:sz w:val="18"/>
        <w:szCs w:val="18"/>
      </w:rPr>
    </w:lvl>
    <w:lvl w:ilvl="7">
      <w:start w:val="1"/>
      <w:numFmt w:val="bullet"/>
      <w:lvlText w:val=""/>
      <w:lvlJc w:val="left"/>
      <w:pPr>
        <w:tabs>
          <w:tab w:val="num" w:pos="3167"/>
        </w:tabs>
        <w:ind w:left="3167" w:hanging="360"/>
      </w:pPr>
      <w:rPr>
        <w:rFonts w:ascii="Symbol" w:hAnsi="Symbol" w:cs="StarSymbol"/>
        <w:sz w:val="18"/>
        <w:szCs w:val="18"/>
      </w:rPr>
    </w:lvl>
    <w:lvl w:ilvl="8">
      <w:start w:val="1"/>
      <w:numFmt w:val="bullet"/>
      <w:lvlText w:val=""/>
      <w:lvlJc w:val="left"/>
      <w:pPr>
        <w:tabs>
          <w:tab w:val="num" w:pos="3527"/>
        </w:tabs>
        <w:ind w:left="3527" w:hanging="360"/>
      </w:pPr>
      <w:rPr>
        <w:rFonts w:ascii="Symbol" w:hAnsi="Symbol" w:cs="StarSymbol"/>
        <w:sz w:val="18"/>
        <w:szCs w:val="18"/>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10"/>
    <w:multiLevelType w:val="multilevel"/>
    <w:tmpl w:val="00000010"/>
    <w:name w:val="WW8Num1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11"/>
    <w:multiLevelType w:val="multilevel"/>
    <w:tmpl w:val="00000011"/>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12"/>
    <w:multiLevelType w:val="multilevel"/>
    <w:tmpl w:val="00000012"/>
    <w:name w:val="WW8Num1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CF71CAF"/>
    <w:multiLevelType w:val="hybridMultilevel"/>
    <w:tmpl w:val="467A3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AB035B"/>
    <w:multiLevelType w:val="multilevel"/>
    <w:tmpl w:val="0409001D"/>
    <w:styleLink w:val="Normal1"/>
    <w:lvl w:ilvl="0">
      <w:start w:val="1"/>
      <w:numFmt w:val="bullet"/>
      <w:lvlText w:val=""/>
      <w:lvlJc w:val="left"/>
      <w:pPr>
        <w:ind w:left="360" w:hanging="360"/>
      </w:pPr>
      <w:rPr>
        <w:rFonts w:ascii="Minion Pro" w:hAnsi="Minion Pro" w:hint="default"/>
      </w:rPr>
    </w:lvl>
    <w:lvl w:ilvl="1">
      <w:start w:val="1"/>
      <w:numFmt w:val="bullet"/>
      <w:lvlText w:val=""/>
      <w:lvlJc w:val="left"/>
      <w:pPr>
        <w:ind w:left="720" w:hanging="360"/>
      </w:pPr>
      <w:rPr>
        <w:rFonts w:ascii="Minion Pro" w:hAnsi="Minion Pro" w:hint="default"/>
      </w:rPr>
    </w:lvl>
    <w:lvl w:ilvl="2">
      <w:start w:val="1"/>
      <w:numFmt w:val="bullet"/>
      <w:lvlText w:val=""/>
      <w:lvlJc w:val="left"/>
      <w:pPr>
        <w:ind w:left="1080" w:hanging="360"/>
      </w:pPr>
      <w:rPr>
        <w:rFonts w:ascii="Minion Pro" w:hAnsi="Minion Pro" w:hint="default"/>
      </w:rPr>
    </w:lvl>
    <w:lvl w:ilvl="3">
      <w:start w:val="1"/>
      <w:numFmt w:val="bullet"/>
      <w:lvlText w:val=""/>
      <w:lvlJc w:val="left"/>
      <w:pPr>
        <w:ind w:left="1440" w:hanging="360"/>
      </w:pPr>
      <w:rPr>
        <w:rFonts w:ascii="Minion Pro" w:hAnsi="Minion Pro"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086ABA"/>
    <w:multiLevelType w:val="hybridMultilevel"/>
    <w:tmpl w:val="50AE8D10"/>
    <w:lvl w:ilvl="0" w:tplc="855CBCD2">
      <w:start w:val="1"/>
      <w:numFmt w:val="decimal"/>
      <w:lvlText w:val="%1."/>
      <w:lvlJc w:val="left"/>
      <w:pPr>
        <w:ind w:left="720" w:hanging="360"/>
      </w:pPr>
      <w:rPr>
        <w:rFonts w:ascii="Calibri" w:eastAsia="Times New Roman" w:hAnsi="Calibri"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FE0E0B"/>
    <w:multiLevelType w:val="hybridMultilevel"/>
    <w:tmpl w:val="CF905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5C2801"/>
    <w:multiLevelType w:val="hybridMultilevel"/>
    <w:tmpl w:val="4C1ADA9A"/>
    <w:lvl w:ilvl="0" w:tplc="A91046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6C584B18"/>
    <w:multiLevelType w:val="multilevel"/>
    <w:tmpl w:val="B70A8E6A"/>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7FF125F2"/>
    <w:multiLevelType w:val="hybridMultilevel"/>
    <w:tmpl w:val="D166D494"/>
    <w:lvl w:ilvl="0" w:tplc="1DEAEF1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7"/>
  </w:num>
  <w:num w:numId="2">
    <w:abstractNumId w:val="9"/>
  </w:num>
  <w:num w:numId="3">
    <w:abstractNumId w:val="6"/>
  </w:num>
  <w:num w:numId="4">
    <w:abstractNumId w:val="11"/>
  </w:num>
  <w:num w:numId="5">
    <w:abstractNumId w:val="5"/>
  </w:num>
  <w:num w:numId="6">
    <w:abstractNumId w:val="10"/>
  </w:num>
  <w:num w:numId="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DF"/>
    <w:rsid w:val="00004992"/>
    <w:rsid w:val="000065D5"/>
    <w:rsid w:val="00017820"/>
    <w:rsid w:val="0004146E"/>
    <w:rsid w:val="0004439A"/>
    <w:rsid w:val="000500AF"/>
    <w:rsid w:val="000535D6"/>
    <w:rsid w:val="000543FF"/>
    <w:rsid w:val="0006438B"/>
    <w:rsid w:val="00073409"/>
    <w:rsid w:val="0008714A"/>
    <w:rsid w:val="000B12B6"/>
    <w:rsid w:val="000B3C84"/>
    <w:rsid w:val="000D6C60"/>
    <w:rsid w:val="000E1EE3"/>
    <w:rsid w:val="000E57CE"/>
    <w:rsid w:val="000F3A20"/>
    <w:rsid w:val="000F62A0"/>
    <w:rsid w:val="00103FC9"/>
    <w:rsid w:val="001104F2"/>
    <w:rsid w:val="00123CC3"/>
    <w:rsid w:val="00145F20"/>
    <w:rsid w:val="001608C5"/>
    <w:rsid w:val="001636F7"/>
    <w:rsid w:val="00176980"/>
    <w:rsid w:val="001863CE"/>
    <w:rsid w:val="0019374A"/>
    <w:rsid w:val="001A0354"/>
    <w:rsid w:val="001A2F1D"/>
    <w:rsid w:val="001B1448"/>
    <w:rsid w:val="001B4CFD"/>
    <w:rsid w:val="001C17D4"/>
    <w:rsid w:val="001D1AA7"/>
    <w:rsid w:val="002054CA"/>
    <w:rsid w:val="00206B28"/>
    <w:rsid w:val="002263BA"/>
    <w:rsid w:val="002663D0"/>
    <w:rsid w:val="00267821"/>
    <w:rsid w:val="002A0A25"/>
    <w:rsid w:val="002B35EF"/>
    <w:rsid w:val="002D1CCC"/>
    <w:rsid w:val="002D710E"/>
    <w:rsid w:val="002F50A9"/>
    <w:rsid w:val="00313B41"/>
    <w:rsid w:val="00316DC3"/>
    <w:rsid w:val="00317F87"/>
    <w:rsid w:val="0032158A"/>
    <w:rsid w:val="00333C12"/>
    <w:rsid w:val="00334BDB"/>
    <w:rsid w:val="00343F87"/>
    <w:rsid w:val="003600D6"/>
    <w:rsid w:val="00374394"/>
    <w:rsid w:val="00394F30"/>
    <w:rsid w:val="003B740A"/>
    <w:rsid w:val="003C22AE"/>
    <w:rsid w:val="003C494F"/>
    <w:rsid w:val="003C7FB9"/>
    <w:rsid w:val="003D0047"/>
    <w:rsid w:val="00407667"/>
    <w:rsid w:val="00423044"/>
    <w:rsid w:val="004344CC"/>
    <w:rsid w:val="00436C55"/>
    <w:rsid w:val="004641EE"/>
    <w:rsid w:val="00472CA5"/>
    <w:rsid w:val="00476F01"/>
    <w:rsid w:val="00477BC1"/>
    <w:rsid w:val="004A4717"/>
    <w:rsid w:val="004B6D9D"/>
    <w:rsid w:val="004F3DF7"/>
    <w:rsid w:val="004F4357"/>
    <w:rsid w:val="005000E2"/>
    <w:rsid w:val="0052018E"/>
    <w:rsid w:val="0052537E"/>
    <w:rsid w:val="00541C39"/>
    <w:rsid w:val="005615C6"/>
    <w:rsid w:val="00591A20"/>
    <w:rsid w:val="00594A66"/>
    <w:rsid w:val="005C5E2F"/>
    <w:rsid w:val="00604A3D"/>
    <w:rsid w:val="00606D48"/>
    <w:rsid w:val="00624C25"/>
    <w:rsid w:val="00625A71"/>
    <w:rsid w:val="0064019F"/>
    <w:rsid w:val="006423C5"/>
    <w:rsid w:val="00645DD1"/>
    <w:rsid w:val="006862D8"/>
    <w:rsid w:val="00691C6E"/>
    <w:rsid w:val="006B6164"/>
    <w:rsid w:val="006D229F"/>
    <w:rsid w:val="006D2685"/>
    <w:rsid w:val="006E0135"/>
    <w:rsid w:val="006F2124"/>
    <w:rsid w:val="00716C82"/>
    <w:rsid w:val="00722C0A"/>
    <w:rsid w:val="00741771"/>
    <w:rsid w:val="00760707"/>
    <w:rsid w:val="00762DFC"/>
    <w:rsid w:val="00794E5F"/>
    <w:rsid w:val="007D43DC"/>
    <w:rsid w:val="00885F87"/>
    <w:rsid w:val="008B1AF7"/>
    <w:rsid w:val="008C582B"/>
    <w:rsid w:val="008D0D99"/>
    <w:rsid w:val="008D2CEC"/>
    <w:rsid w:val="00916D24"/>
    <w:rsid w:val="00920241"/>
    <w:rsid w:val="00932C97"/>
    <w:rsid w:val="009348B3"/>
    <w:rsid w:val="009363E5"/>
    <w:rsid w:val="0095201E"/>
    <w:rsid w:val="00954B4D"/>
    <w:rsid w:val="00981320"/>
    <w:rsid w:val="00985EFA"/>
    <w:rsid w:val="00994661"/>
    <w:rsid w:val="009A646A"/>
    <w:rsid w:val="009C07DA"/>
    <w:rsid w:val="009C3E26"/>
    <w:rsid w:val="009E3444"/>
    <w:rsid w:val="009E6BBA"/>
    <w:rsid w:val="009E7252"/>
    <w:rsid w:val="00A0299F"/>
    <w:rsid w:val="00A10F7A"/>
    <w:rsid w:val="00A233A6"/>
    <w:rsid w:val="00A32591"/>
    <w:rsid w:val="00A619C2"/>
    <w:rsid w:val="00A876F7"/>
    <w:rsid w:val="00AC470A"/>
    <w:rsid w:val="00AD0436"/>
    <w:rsid w:val="00AD26DF"/>
    <w:rsid w:val="00AD354A"/>
    <w:rsid w:val="00AD5A65"/>
    <w:rsid w:val="00AF6BA3"/>
    <w:rsid w:val="00B02834"/>
    <w:rsid w:val="00B02FE0"/>
    <w:rsid w:val="00B07217"/>
    <w:rsid w:val="00B14A95"/>
    <w:rsid w:val="00B177C8"/>
    <w:rsid w:val="00B34EB9"/>
    <w:rsid w:val="00B61F79"/>
    <w:rsid w:val="00B623B3"/>
    <w:rsid w:val="00B716AA"/>
    <w:rsid w:val="00B7283F"/>
    <w:rsid w:val="00B8415C"/>
    <w:rsid w:val="00B87C2D"/>
    <w:rsid w:val="00BA25E2"/>
    <w:rsid w:val="00BE4CA7"/>
    <w:rsid w:val="00BF355E"/>
    <w:rsid w:val="00C01E04"/>
    <w:rsid w:val="00C03FCF"/>
    <w:rsid w:val="00C17EE3"/>
    <w:rsid w:val="00C43BAA"/>
    <w:rsid w:val="00C566D8"/>
    <w:rsid w:val="00C67C2B"/>
    <w:rsid w:val="00C76234"/>
    <w:rsid w:val="00C80E15"/>
    <w:rsid w:val="00C91EC7"/>
    <w:rsid w:val="00CA1C2D"/>
    <w:rsid w:val="00CB531B"/>
    <w:rsid w:val="00CD04D5"/>
    <w:rsid w:val="00D258CC"/>
    <w:rsid w:val="00D25A62"/>
    <w:rsid w:val="00D338C8"/>
    <w:rsid w:val="00D352DA"/>
    <w:rsid w:val="00D40E5C"/>
    <w:rsid w:val="00D431E3"/>
    <w:rsid w:val="00D64BE1"/>
    <w:rsid w:val="00D91BC1"/>
    <w:rsid w:val="00D97BA3"/>
    <w:rsid w:val="00DB6E75"/>
    <w:rsid w:val="00DC465C"/>
    <w:rsid w:val="00DC77D7"/>
    <w:rsid w:val="00DE6455"/>
    <w:rsid w:val="00DF32D2"/>
    <w:rsid w:val="00E3291E"/>
    <w:rsid w:val="00E40D22"/>
    <w:rsid w:val="00E51A86"/>
    <w:rsid w:val="00E51D44"/>
    <w:rsid w:val="00E61869"/>
    <w:rsid w:val="00E6250D"/>
    <w:rsid w:val="00E73DD2"/>
    <w:rsid w:val="00EA6908"/>
    <w:rsid w:val="00EB127A"/>
    <w:rsid w:val="00EC3621"/>
    <w:rsid w:val="00ED1E48"/>
    <w:rsid w:val="00F1396B"/>
    <w:rsid w:val="00F323BC"/>
    <w:rsid w:val="00F36615"/>
    <w:rsid w:val="00F45916"/>
    <w:rsid w:val="00F508A4"/>
    <w:rsid w:val="00F56120"/>
    <w:rsid w:val="00F77E54"/>
    <w:rsid w:val="00F977F4"/>
    <w:rsid w:val="00FC2E8A"/>
    <w:rsid w:val="00FE1716"/>
    <w:rsid w:val="00FF7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1266"/>
  <w15:docId w15:val="{C1F28F6C-E6A2-4320-90A6-505361AA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6C60"/>
  </w:style>
  <w:style w:type="paragraph" w:styleId="Nagwek1">
    <w:name w:val="heading 1"/>
    <w:basedOn w:val="Normalny"/>
    <w:link w:val="Nagwek1Znak"/>
    <w:uiPriority w:val="9"/>
    <w:qFormat/>
    <w:rsid w:val="00E73D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E73DD2"/>
    <w:pPr>
      <w:keepNext/>
      <w:spacing w:before="240" w:after="60"/>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uiPriority w:val="9"/>
    <w:unhideWhenUsed/>
    <w:qFormat/>
    <w:rsid w:val="00E73DD2"/>
    <w:pPr>
      <w:keepNext/>
      <w:spacing w:before="240" w:after="60"/>
      <w:outlineLvl w:val="2"/>
    </w:pPr>
    <w:rPr>
      <w:rFonts w:ascii="Cambria" w:eastAsia="Times New Roman" w:hAnsi="Cambria" w:cs="Times New Roman"/>
      <w:b/>
      <w:bCs/>
      <w:sz w:val="26"/>
      <w:szCs w:val="26"/>
      <w:lang w:eastAsia="pl-PL"/>
    </w:rPr>
  </w:style>
  <w:style w:type="paragraph" w:styleId="Nagwek4">
    <w:name w:val="heading 4"/>
    <w:basedOn w:val="Normalny"/>
    <w:next w:val="Normalny"/>
    <w:link w:val="Nagwek4Znak"/>
    <w:uiPriority w:val="9"/>
    <w:unhideWhenUsed/>
    <w:qFormat/>
    <w:rsid w:val="00E73DD2"/>
    <w:pPr>
      <w:keepNext/>
      <w:spacing w:before="240" w:after="60"/>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uiPriority w:val="9"/>
    <w:unhideWhenUsed/>
    <w:qFormat/>
    <w:rsid w:val="00E73DD2"/>
    <w:pPr>
      <w:spacing w:before="240" w:after="60"/>
      <w:outlineLvl w:val="4"/>
    </w:pPr>
    <w:rPr>
      <w:rFonts w:ascii="Calibri" w:eastAsia="Times New Roman" w:hAnsi="Calibri" w:cs="Times New Roman"/>
      <w:b/>
      <w:bCs/>
      <w:i/>
      <w:iCs/>
      <w:sz w:val="26"/>
      <w:szCs w:val="26"/>
      <w:lang w:eastAsia="pl-PL"/>
    </w:rPr>
  </w:style>
  <w:style w:type="paragraph" w:styleId="Nagwek6">
    <w:name w:val="heading 6"/>
    <w:basedOn w:val="Normalny"/>
    <w:next w:val="Normalny"/>
    <w:link w:val="Nagwek6Znak"/>
    <w:uiPriority w:val="9"/>
    <w:unhideWhenUsed/>
    <w:qFormat/>
    <w:rsid w:val="00E73DD2"/>
    <w:pPr>
      <w:keepNext/>
      <w:keepLines/>
      <w:spacing w:before="200" w:after="0"/>
      <w:outlineLvl w:val="5"/>
    </w:pPr>
    <w:rPr>
      <w:rFonts w:ascii="Cambria" w:eastAsia="Times New Roman" w:hAnsi="Cambria" w:cs="Times New Roman"/>
      <w:i/>
      <w:iCs/>
      <w:color w:val="243F6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26DF"/>
    <w:pPr>
      <w:ind w:left="720"/>
      <w:contextualSpacing/>
    </w:pPr>
  </w:style>
  <w:style w:type="character" w:styleId="Hipercze">
    <w:name w:val="Hyperlink"/>
    <w:uiPriority w:val="99"/>
    <w:unhideWhenUsed/>
    <w:rsid w:val="001B1448"/>
    <w:rPr>
      <w:color w:val="0000FF"/>
      <w:u w:val="single"/>
    </w:rPr>
  </w:style>
  <w:style w:type="character" w:styleId="Odwoanieprzypisudolnego">
    <w:name w:val="footnote reference"/>
    <w:rsid w:val="001B1448"/>
    <w:rPr>
      <w:vertAlign w:val="superscript"/>
    </w:rPr>
  </w:style>
  <w:style w:type="paragraph" w:styleId="Tekstprzypisudolnego">
    <w:name w:val="footnote text"/>
    <w:basedOn w:val="Normalny"/>
    <w:link w:val="TekstprzypisudolnegoZnak"/>
    <w:uiPriority w:val="99"/>
    <w:rsid w:val="001B1448"/>
    <w:pPr>
      <w:overflowPunct w:val="0"/>
      <w:autoSpaceDE w:val="0"/>
      <w:autoSpaceDN w:val="0"/>
      <w:adjustRightInd w:val="0"/>
      <w:spacing w:after="0" w:line="240" w:lineRule="auto"/>
      <w:textAlignment w:val="baseline"/>
    </w:pPr>
    <w:rPr>
      <w:rFonts w:ascii="NewBrunswick" w:eastAsia="Times New Roman" w:hAnsi="NewBrunswick" w:cs="Times New Roman"/>
      <w:sz w:val="20"/>
      <w:szCs w:val="20"/>
      <w:lang w:val="en-GB" w:eastAsia="pl-PL"/>
    </w:rPr>
  </w:style>
  <w:style w:type="character" w:customStyle="1" w:styleId="TekstprzypisudolnegoZnak">
    <w:name w:val="Tekst przypisu dolnego Znak"/>
    <w:basedOn w:val="Domylnaczcionkaakapitu"/>
    <w:link w:val="Tekstprzypisudolnego"/>
    <w:uiPriority w:val="99"/>
    <w:rsid w:val="001B1448"/>
    <w:rPr>
      <w:rFonts w:ascii="NewBrunswick" w:eastAsia="Times New Roman" w:hAnsi="NewBrunswick" w:cs="Times New Roman"/>
      <w:sz w:val="20"/>
      <w:szCs w:val="20"/>
      <w:lang w:val="en-GB" w:eastAsia="pl-PL"/>
    </w:rPr>
  </w:style>
  <w:style w:type="character" w:customStyle="1" w:styleId="Nagwek1Znak">
    <w:name w:val="Nagłówek 1 Znak"/>
    <w:basedOn w:val="Domylnaczcionkaakapitu"/>
    <w:link w:val="Nagwek1"/>
    <w:uiPriority w:val="9"/>
    <w:rsid w:val="00E73DD2"/>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73DD2"/>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uiPriority w:val="9"/>
    <w:rsid w:val="00E73DD2"/>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rsid w:val="00E73DD2"/>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E73DD2"/>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E73DD2"/>
    <w:rPr>
      <w:rFonts w:ascii="Cambria" w:eastAsia="Times New Roman" w:hAnsi="Cambria" w:cs="Times New Roman"/>
      <w:i/>
      <w:iCs/>
      <w:color w:val="243F60"/>
      <w:lang w:eastAsia="pl-PL"/>
    </w:rPr>
  </w:style>
  <w:style w:type="paragraph" w:styleId="Nagwek">
    <w:name w:val="header"/>
    <w:basedOn w:val="Normalny"/>
    <w:link w:val="NagwekZnak"/>
    <w:uiPriority w:val="99"/>
    <w:unhideWhenUsed/>
    <w:rsid w:val="00E73DD2"/>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E73DD2"/>
    <w:rPr>
      <w:rFonts w:ascii="Calibri" w:eastAsia="Times New Roman" w:hAnsi="Calibri" w:cs="Times New Roman"/>
      <w:lang w:eastAsia="pl-PL"/>
    </w:rPr>
  </w:style>
  <w:style w:type="paragraph" w:styleId="Stopka">
    <w:name w:val="footer"/>
    <w:basedOn w:val="Normalny"/>
    <w:link w:val="StopkaZnak"/>
    <w:uiPriority w:val="99"/>
    <w:unhideWhenUsed/>
    <w:rsid w:val="00E73DD2"/>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E73DD2"/>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E73DD2"/>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uiPriority w:val="99"/>
    <w:semiHidden/>
    <w:rsid w:val="00E73DD2"/>
    <w:rPr>
      <w:rFonts w:ascii="Tahoma" w:eastAsia="Times New Roman" w:hAnsi="Tahoma" w:cs="Times New Roman"/>
      <w:sz w:val="16"/>
      <w:szCs w:val="16"/>
      <w:lang w:eastAsia="pl-PL"/>
    </w:rPr>
  </w:style>
  <w:style w:type="character" w:customStyle="1" w:styleId="a-size-large">
    <w:name w:val="a-size-large"/>
    <w:basedOn w:val="Domylnaczcionkaakapitu"/>
    <w:rsid w:val="00E73DD2"/>
  </w:style>
  <w:style w:type="character" w:customStyle="1" w:styleId="author">
    <w:name w:val="author"/>
    <w:basedOn w:val="Domylnaczcionkaakapitu"/>
    <w:rsid w:val="00E73DD2"/>
  </w:style>
  <w:style w:type="character" w:customStyle="1" w:styleId="hlfld-title">
    <w:name w:val="hlfld-title"/>
    <w:basedOn w:val="Domylnaczcionkaakapitu"/>
    <w:rsid w:val="00E73DD2"/>
  </w:style>
  <w:style w:type="paragraph" w:customStyle="1" w:styleId="contentcontribs">
    <w:name w:val="contentcontribs"/>
    <w:basedOn w:val="Normalny"/>
    <w:rsid w:val="00E73D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lfld-contrib">
    <w:name w:val="hlfld-contrib"/>
    <w:basedOn w:val="Domylnaczcionkaakapitu"/>
    <w:rsid w:val="00E73DD2"/>
  </w:style>
  <w:style w:type="table" w:styleId="Tabela-Siatka">
    <w:name w:val="Table Grid"/>
    <w:basedOn w:val="Standardowy"/>
    <w:uiPriority w:val="59"/>
    <w:rsid w:val="00E73DD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E73DD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73DD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E73DD2"/>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E73DD2"/>
    <w:rPr>
      <w:vertAlign w:val="superscript"/>
    </w:rPr>
  </w:style>
  <w:style w:type="paragraph" w:styleId="HTML-wstpniesformatowany">
    <w:name w:val="HTML Preformatted"/>
    <w:basedOn w:val="Normalny"/>
    <w:link w:val="HTML-wstpniesformatowanyZnak"/>
    <w:uiPriority w:val="99"/>
    <w:rsid w:val="00E73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E73DD2"/>
    <w:rPr>
      <w:rFonts w:ascii="Courier New" w:eastAsia="Times New Roman" w:hAnsi="Courier New" w:cs="Times New Roman"/>
      <w:sz w:val="20"/>
      <w:szCs w:val="20"/>
      <w:lang w:eastAsia="pl-PL"/>
    </w:rPr>
  </w:style>
  <w:style w:type="paragraph" w:styleId="Tekstpodstawowy">
    <w:name w:val="Body Text"/>
    <w:basedOn w:val="Normalny"/>
    <w:link w:val="TekstpodstawowyZnak"/>
    <w:semiHidden/>
    <w:rsid w:val="00E73DD2"/>
    <w:pPr>
      <w:widowControl w:val="0"/>
      <w:suppressAutoHyphens/>
      <w:spacing w:after="120" w:line="240" w:lineRule="auto"/>
    </w:pPr>
    <w:rPr>
      <w:rFonts w:ascii="Times New Roman" w:eastAsia="Lucida Sans Unicode" w:hAnsi="Times New Roman" w:cs="Times New Roman"/>
      <w:kern w:val="1"/>
      <w:sz w:val="24"/>
      <w:szCs w:val="24"/>
      <w:lang w:eastAsia="pl-PL"/>
    </w:rPr>
  </w:style>
  <w:style w:type="character" w:customStyle="1" w:styleId="TekstpodstawowyZnak">
    <w:name w:val="Tekst podstawowy Znak"/>
    <w:basedOn w:val="Domylnaczcionkaakapitu"/>
    <w:link w:val="Tekstpodstawowy"/>
    <w:semiHidden/>
    <w:rsid w:val="00E73DD2"/>
    <w:rPr>
      <w:rFonts w:ascii="Times New Roman" w:eastAsia="Lucida Sans Unicode" w:hAnsi="Times New Roman" w:cs="Times New Roman"/>
      <w:kern w:val="1"/>
      <w:sz w:val="24"/>
      <w:szCs w:val="24"/>
      <w:lang w:eastAsia="pl-PL"/>
    </w:rPr>
  </w:style>
  <w:style w:type="character" w:customStyle="1" w:styleId="fn">
    <w:name w:val="fn"/>
    <w:basedOn w:val="Domylnaczcionkaakapitu"/>
    <w:rsid w:val="00E73DD2"/>
  </w:style>
  <w:style w:type="character" w:styleId="HTML-cytat">
    <w:name w:val="HTML Cite"/>
    <w:uiPriority w:val="99"/>
    <w:semiHidden/>
    <w:unhideWhenUsed/>
    <w:rsid w:val="00E73DD2"/>
    <w:rPr>
      <w:i/>
      <w:iCs/>
    </w:rPr>
  </w:style>
  <w:style w:type="character" w:customStyle="1" w:styleId="publication-date">
    <w:name w:val="publication-date"/>
    <w:basedOn w:val="Domylnaczcionkaakapitu"/>
    <w:rsid w:val="00E73DD2"/>
  </w:style>
  <w:style w:type="character" w:styleId="Pogrubienie">
    <w:name w:val="Strong"/>
    <w:uiPriority w:val="22"/>
    <w:qFormat/>
    <w:rsid w:val="00E73DD2"/>
    <w:rPr>
      <w:b/>
      <w:bCs/>
    </w:rPr>
  </w:style>
  <w:style w:type="paragraph" w:customStyle="1" w:styleId="Default">
    <w:name w:val="Default"/>
    <w:rsid w:val="00E73DD2"/>
    <w:pPr>
      <w:autoSpaceDE w:val="0"/>
      <w:autoSpaceDN w:val="0"/>
      <w:adjustRightInd w:val="0"/>
      <w:spacing w:after="0" w:line="240" w:lineRule="auto"/>
    </w:pPr>
    <w:rPr>
      <w:rFonts w:ascii="Arial" w:eastAsia="Calibri" w:hAnsi="Arial" w:cs="Arial"/>
      <w:color w:val="000000"/>
      <w:sz w:val="24"/>
      <w:szCs w:val="24"/>
    </w:rPr>
  </w:style>
  <w:style w:type="paragraph" w:customStyle="1" w:styleId="Przypisdolny">
    <w:name w:val="Przypis dolny"/>
    <w:basedOn w:val="Tekstprzypisudolnego"/>
    <w:rsid w:val="00E73DD2"/>
    <w:pPr>
      <w:widowControl w:val="0"/>
      <w:suppressLineNumbers/>
      <w:suppressAutoHyphens/>
      <w:overflowPunct/>
      <w:autoSpaceDE/>
      <w:autoSpaceDN/>
      <w:adjustRightInd/>
      <w:spacing w:line="360" w:lineRule="auto"/>
      <w:ind w:left="283"/>
      <w:textAlignment w:val="auto"/>
    </w:pPr>
    <w:rPr>
      <w:rFonts w:ascii="Georgia" w:eastAsia="Lucida Sans Unicode" w:hAnsi="Georgia"/>
      <w:kern w:val="1"/>
      <w:lang w:val="pl-PL" w:eastAsia="en-US"/>
    </w:rPr>
  </w:style>
  <w:style w:type="paragraph" w:styleId="Legenda">
    <w:name w:val="caption"/>
    <w:basedOn w:val="Normalny"/>
    <w:next w:val="Normalny"/>
    <w:qFormat/>
    <w:rsid w:val="00E73DD2"/>
    <w:pPr>
      <w:widowControl w:val="0"/>
      <w:suppressAutoHyphens/>
      <w:spacing w:after="0" w:line="240" w:lineRule="auto"/>
    </w:pPr>
    <w:rPr>
      <w:rFonts w:ascii="Times New Roman" w:eastAsia="Lucida Sans Unicode" w:hAnsi="Times New Roman" w:cs="Times New Roman"/>
      <w:b/>
      <w:bCs/>
      <w:kern w:val="1"/>
      <w:sz w:val="20"/>
      <w:szCs w:val="20"/>
    </w:rPr>
  </w:style>
  <w:style w:type="paragraph" w:customStyle="1" w:styleId="Zawartotabeli">
    <w:name w:val="Zawartość tabeli"/>
    <w:basedOn w:val="Normalny"/>
    <w:rsid w:val="00E73DD2"/>
    <w:pPr>
      <w:widowControl w:val="0"/>
      <w:suppressLineNumbers/>
      <w:suppressAutoHyphens/>
      <w:spacing w:after="0" w:line="240" w:lineRule="auto"/>
    </w:pPr>
    <w:rPr>
      <w:rFonts w:ascii="Times New Roman" w:eastAsia="Lucida Sans Unicode" w:hAnsi="Times New Roman" w:cs="Tahoma"/>
      <w:kern w:val="1"/>
      <w:sz w:val="24"/>
      <w:szCs w:val="24"/>
    </w:rPr>
  </w:style>
  <w:style w:type="character" w:customStyle="1" w:styleId="a">
    <w:name w:val="a"/>
    <w:basedOn w:val="Domylnaczcionkaakapitu"/>
    <w:rsid w:val="00E73DD2"/>
  </w:style>
  <w:style w:type="character" w:customStyle="1" w:styleId="Znakiprzypiswdolnych">
    <w:name w:val="Znaki przypisów dolnych"/>
    <w:rsid w:val="00E73DD2"/>
  </w:style>
  <w:style w:type="character" w:customStyle="1" w:styleId="Odwoanieprzypisudolnego1">
    <w:name w:val="Odwołanie przypisu dolnego1"/>
    <w:rsid w:val="00E73DD2"/>
    <w:rPr>
      <w:vertAlign w:val="superscript"/>
    </w:rPr>
  </w:style>
  <w:style w:type="character" w:styleId="Uwydatnienie">
    <w:name w:val="Emphasis"/>
    <w:uiPriority w:val="20"/>
    <w:qFormat/>
    <w:rsid w:val="00E73DD2"/>
    <w:rPr>
      <w:i/>
      <w:iCs/>
    </w:rPr>
  </w:style>
  <w:style w:type="character" w:customStyle="1" w:styleId="FontStyle145">
    <w:name w:val="Font Style145"/>
    <w:rsid w:val="00E73DD2"/>
    <w:rPr>
      <w:rFonts w:ascii="Times New Roman" w:eastAsia="Times New Roman" w:hAnsi="Times New Roman" w:cs="Times New Roman"/>
      <w:sz w:val="32"/>
      <w:szCs w:val="32"/>
    </w:rPr>
  </w:style>
  <w:style w:type="character" w:customStyle="1" w:styleId="FontStyle149">
    <w:name w:val="Font Style149"/>
    <w:rsid w:val="00E73DD2"/>
    <w:rPr>
      <w:rFonts w:ascii="Times New Roman" w:eastAsia="Times New Roman" w:hAnsi="Times New Roman" w:cs="Times New Roman"/>
      <w:b/>
      <w:bCs/>
      <w:i/>
      <w:iCs/>
      <w:sz w:val="32"/>
      <w:szCs w:val="32"/>
    </w:rPr>
  </w:style>
  <w:style w:type="numbering" w:customStyle="1" w:styleId="Normal1">
    <w:name w:val="Normal1"/>
    <w:uiPriority w:val="99"/>
    <w:rsid w:val="00E73DD2"/>
    <w:pPr>
      <w:numPr>
        <w:numId w:val="3"/>
      </w:numPr>
    </w:pPr>
  </w:style>
  <w:style w:type="character" w:customStyle="1" w:styleId="highlight">
    <w:name w:val="highlight"/>
    <w:basedOn w:val="Domylnaczcionkaakapitu"/>
    <w:rsid w:val="00E73DD2"/>
  </w:style>
  <w:style w:type="character" w:customStyle="1" w:styleId="apple-style-span">
    <w:name w:val="apple-style-span"/>
    <w:basedOn w:val="Domylnaczcionkaakapitu"/>
    <w:rsid w:val="00E73DD2"/>
  </w:style>
  <w:style w:type="paragraph" w:styleId="Mapadokumentu">
    <w:name w:val="Document Map"/>
    <w:basedOn w:val="Normalny"/>
    <w:link w:val="MapadokumentuZnak"/>
    <w:uiPriority w:val="99"/>
    <w:semiHidden/>
    <w:unhideWhenUsed/>
    <w:rsid w:val="00E73DD2"/>
    <w:rPr>
      <w:rFonts w:ascii="Tahoma" w:eastAsia="Times New Roman" w:hAnsi="Tahoma" w:cs="Times New Roman"/>
      <w:sz w:val="16"/>
      <w:szCs w:val="16"/>
      <w:lang w:eastAsia="pl-PL"/>
    </w:rPr>
  </w:style>
  <w:style w:type="character" w:customStyle="1" w:styleId="MapadokumentuZnak">
    <w:name w:val="Mapa dokumentu Znak"/>
    <w:basedOn w:val="Domylnaczcionkaakapitu"/>
    <w:link w:val="Mapadokumentu"/>
    <w:uiPriority w:val="99"/>
    <w:semiHidden/>
    <w:rsid w:val="00E73DD2"/>
    <w:rPr>
      <w:rFonts w:ascii="Tahoma" w:eastAsia="Times New Roman" w:hAnsi="Tahoma" w:cs="Times New Roman"/>
      <w:sz w:val="16"/>
      <w:szCs w:val="16"/>
      <w:lang w:eastAsia="pl-PL"/>
    </w:rPr>
  </w:style>
  <w:style w:type="character" w:customStyle="1" w:styleId="st">
    <w:name w:val="st"/>
    <w:basedOn w:val="Domylnaczcionkaakapitu"/>
    <w:rsid w:val="00E73DD2"/>
  </w:style>
  <w:style w:type="paragraph" w:styleId="Nagwekspisutreci">
    <w:name w:val="TOC Heading"/>
    <w:basedOn w:val="Nagwek1"/>
    <w:next w:val="Normalny"/>
    <w:uiPriority w:val="39"/>
    <w:unhideWhenUsed/>
    <w:qFormat/>
    <w:rsid w:val="00E73DD2"/>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Spistreci1">
    <w:name w:val="toc 1"/>
    <w:basedOn w:val="Normalny"/>
    <w:next w:val="Normalny"/>
    <w:autoRedefine/>
    <w:uiPriority w:val="39"/>
    <w:unhideWhenUsed/>
    <w:qFormat/>
    <w:rsid w:val="00E73DD2"/>
    <w:pPr>
      <w:tabs>
        <w:tab w:val="right" w:leader="dot" w:pos="8505"/>
      </w:tabs>
      <w:spacing w:after="100"/>
    </w:pPr>
    <w:rPr>
      <w:rFonts w:ascii="Times New Roman" w:eastAsia="Times New Roman" w:hAnsi="Times New Roman" w:cs="Times New Roman"/>
      <w:b/>
      <w:noProof/>
      <w:sz w:val="24"/>
      <w:szCs w:val="24"/>
      <w:lang w:val="en-US" w:eastAsia="pl-PL"/>
    </w:rPr>
  </w:style>
  <w:style w:type="paragraph" w:styleId="Spistreci2">
    <w:name w:val="toc 2"/>
    <w:basedOn w:val="Normalny"/>
    <w:next w:val="Normalny"/>
    <w:autoRedefine/>
    <w:uiPriority w:val="39"/>
    <w:unhideWhenUsed/>
    <w:qFormat/>
    <w:rsid w:val="00E73DD2"/>
    <w:pPr>
      <w:spacing w:after="100"/>
      <w:ind w:left="220"/>
    </w:pPr>
    <w:rPr>
      <w:rFonts w:ascii="Calibri" w:eastAsia="Times New Roman" w:hAnsi="Calibri" w:cs="Times New Roman"/>
      <w:lang w:eastAsia="pl-PL"/>
    </w:rPr>
  </w:style>
  <w:style w:type="paragraph" w:styleId="Spistreci3">
    <w:name w:val="toc 3"/>
    <w:basedOn w:val="Normalny"/>
    <w:next w:val="Normalny"/>
    <w:autoRedefine/>
    <w:uiPriority w:val="39"/>
    <w:unhideWhenUsed/>
    <w:qFormat/>
    <w:rsid w:val="00E73DD2"/>
    <w:pPr>
      <w:spacing w:after="100"/>
      <w:ind w:left="440"/>
    </w:pPr>
    <w:rPr>
      <w:rFonts w:ascii="Calibri" w:eastAsia="Times New Roman" w:hAnsi="Calibri" w:cs="Times New Roman"/>
      <w:lang w:eastAsia="pl-PL"/>
    </w:rPr>
  </w:style>
  <w:style w:type="paragraph" w:styleId="Spistreci4">
    <w:name w:val="toc 4"/>
    <w:basedOn w:val="Normalny"/>
    <w:next w:val="Normalny"/>
    <w:autoRedefine/>
    <w:uiPriority w:val="39"/>
    <w:unhideWhenUsed/>
    <w:rsid w:val="00E73DD2"/>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E73DD2"/>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E73DD2"/>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E73DD2"/>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E73DD2"/>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E73DD2"/>
    <w:pPr>
      <w:spacing w:after="100"/>
      <w:ind w:left="1760"/>
    </w:pPr>
    <w:rPr>
      <w:rFonts w:ascii="Calibri" w:eastAsia="Times New Roman" w:hAnsi="Calibri" w:cs="Times New Roman"/>
      <w:lang w:eastAsia="pl-PL"/>
    </w:rPr>
  </w:style>
  <w:style w:type="character" w:customStyle="1" w:styleId="ZnakZnak">
    <w:name w:val="Znak Znak"/>
    <w:rsid w:val="00E73DD2"/>
    <w:rPr>
      <w:sz w:val="24"/>
      <w:szCs w:val="24"/>
      <w:lang w:val="pl-PL" w:eastAsia="pl-PL" w:bidi="ar-SA"/>
    </w:rPr>
  </w:style>
  <w:style w:type="character" w:styleId="Numerstrony">
    <w:name w:val="page number"/>
    <w:basedOn w:val="Domylnaczcionkaakapitu"/>
    <w:rsid w:val="00E73DD2"/>
  </w:style>
  <w:style w:type="paragraph" w:styleId="Spisilustracji">
    <w:name w:val="table of figures"/>
    <w:basedOn w:val="Normalny"/>
    <w:next w:val="Normalny"/>
    <w:uiPriority w:val="99"/>
    <w:unhideWhenUsed/>
    <w:rsid w:val="00E73DD2"/>
    <w:pPr>
      <w:spacing w:after="0"/>
    </w:pPr>
    <w:rPr>
      <w:rFonts w:ascii="Calibri" w:eastAsia="Times New Roman" w:hAnsi="Calibri" w:cs="Times New Roman"/>
      <w:lang w:eastAsia="pl-PL"/>
    </w:rPr>
  </w:style>
  <w:style w:type="character" w:styleId="Odwoaniedokomentarza">
    <w:name w:val="annotation reference"/>
    <w:basedOn w:val="Domylnaczcionkaakapitu"/>
    <w:uiPriority w:val="99"/>
    <w:semiHidden/>
    <w:unhideWhenUsed/>
    <w:rsid w:val="00267821"/>
    <w:rPr>
      <w:sz w:val="16"/>
      <w:szCs w:val="16"/>
    </w:rPr>
  </w:style>
  <w:style w:type="paragraph" w:styleId="Tekstkomentarza">
    <w:name w:val="annotation text"/>
    <w:basedOn w:val="Normalny"/>
    <w:link w:val="TekstkomentarzaZnak"/>
    <w:uiPriority w:val="99"/>
    <w:semiHidden/>
    <w:unhideWhenUsed/>
    <w:rsid w:val="0026782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7821"/>
    <w:rPr>
      <w:sz w:val="20"/>
      <w:szCs w:val="20"/>
    </w:rPr>
  </w:style>
  <w:style w:type="paragraph" w:styleId="Tematkomentarza">
    <w:name w:val="annotation subject"/>
    <w:basedOn w:val="Tekstkomentarza"/>
    <w:next w:val="Tekstkomentarza"/>
    <w:link w:val="TematkomentarzaZnak"/>
    <w:uiPriority w:val="99"/>
    <w:semiHidden/>
    <w:unhideWhenUsed/>
    <w:rsid w:val="00267821"/>
    <w:rPr>
      <w:b/>
      <w:bCs/>
    </w:rPr>
  </w:style>
  <w:style w:type="character" w:customStyle="1" w:styleId="TematkomentarzaZnak">
    <w:name w:val="Temat komentarza Znak"/>
    <w:basedOn w:val="TekstkomentarzaZnak"/>
    <w:link w:val="Tematkomentarza"/>
    <w:uiPriority w:val="99"/>
    <w:semiHidden/>
    <w:rsid w:val="00267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7762">
      <w:bodyDiv w:val="1"/>
      <w:marLeft w:val="0"/>
      <w:marRight w:val="0"/>
      <w:marTop w:val="0"/>
      <w:marBottom w:val="0"/>
      <w:divBdr>
        <w:top w:val="none" w:sz="0" w:space="0" w:color="auto"/>
        <w:left w:val="none" w:sz="0" w:space="0" w:color="auto"/>
        <w:bottom w:val="none" w:sz="0" w:space="0" w:color="auto"/>
        <w:right w:val="none" w:sz="0" w:space="0" w:color="auto"/>
      </w:divBdr>
    </w:div>
    <w:div w:id="466625063">
      <w:bodyDiv w:val="1"/>
      <w:marLeft w:val="0"/>
      <w:marRight w:val="0"/>
      <w:marTop w:val="0"/>
      <w:marBottom w:val="0"/>
      <w:divBdr>
        <w:top w:val="none" w:sz="0" w:space="0" w:color="auto"/>
        <w:left w:val="none" w:sz="0" w:space="0" w:color="auto"/>
        <w:bottom w:val="none" w:sz="0" w:space="0" w:color="auto"/>
        <w:right w:val="none" w:sz="0" w:space="0" w:color="auto"/>
      </w:divBdr>
    </w:div>
    <w:div w:id="19022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4850</Words>
  <Characters>29100</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Bobasy</dc:creator>
  <cp:keywords/>
  <dc:description/>
  <cp:lastModifiedBy>Kasia</cp:lastModifiedBy>
  <cp:revision>39</cp:revision>
  <dcterms:created xsi:type="dcterms:W3CDTF">2016-05-14T03:55:00Z</dcterms:created>
  <dcterms:modified xsi:type="dcterms:W3CDTF">2016-07-11T06:03:00Z</dcterms:modified>
</cp:coreProperties>
</file>